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88" w:rsidRDefault="00026C88" w:rsidP="00026C88">
      <w:pPr>
        <w:pStyle w:val="ConsPlusNormal"/>
        <w:spacing w:before="220"/>
        <w:ind w:firstLine="540"/>
        <w:jc w:val="center"/>
      </w:pPr>
      <w:r w:rsidRPr="00026C88">
        <w:rPr>
          <w:b/>
        </w:rPr>
        <w:t>П</w:t>
      </w:r>
      <w:r w:rsidR="00826449" w:rsidRPr="00026C88">
        <w:rPr>
          <w:b/>
        </w:rPr>
        <w:t>е</w:t>
      </w:r>
      <w:bookmarkStart w:id="0" w:name="_GoBack"/>
      <w:bookmarkEnd w:id="0"/>
      <w:r w:rsidR="00826449" w:rsidRPr="00026C88">
        <w:rPr>
          <w:b/>
        </w:rPr>
        <w:t xml:space="preserve">речень документов, представляемых </w:t>
      </w:r>
      <w:r w:rsidRPr="00026C88">
        <w:rPr>
          <w:b/>
        </w:rPr>
        <w:t xml:space="preserve">в </w:t>
      </w:r>
      <w:r w:rsidR="00826449" w:rsidRPr="00026C88">
        <w:rPr>
          <w:b/>
        </w:rPr>
        <w:t>администраци</w:t>
      </w:r>
      <w:r w:rsidRPr="00026C88">
        <w:rPr>
          <w:b/>
        </w:rPr>
        <w:t>ю для участия в отборе</w:t>
      </w:r>
      <w:r>
        <w:rPr>
          <w:b/>
        </w:rPr>
        <w:t>*</w:t>
      </w:r>
      <w:r>
        <w:t>: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а) заявк</w:t>
      </w:r>
      <w:r w:rsidR="00026C88">
        <w:t>а</w:t>
      </w:r>
      <w:r>
        <w:t xml:space="preserve"> по форме, утверждаемой организатором конкурса;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б) сводный протокол собрания граждан, проживающих на территории муниципального образования, в котором планируется реализация проекта, заверенный подписями главы муниципального образования и секретаря (далее - собрание граждан), с приложением фотографий собрания (скриншотов проведения онлайн-голосования) и указанием количества голосов за проект;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в) заверенную администрацией муниципального образования копию утвержденной локальной сметы (сводного сметного расчета) на работы (услуги) в рамках проекта;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г) выписку из реестра муниципального имущества либо копии иных документов, подтверждающих право муниципальной собственности на недвижимое имущество, предназначенное для реализации проекта;</w:t>
      </w:r>
    </w:p>
    <w:p w:rsidR="00826449" w:rsidRDefault="00826449">
      <w:pPr>
        <w:pStyle w:val="ConsPlusNormal"/>
        <w:spacing w:before="220"/>
        <w:ind w:firstLine="540"/>
        <w:jc w:val="both"/>
      </w:pPr>
      <w:proofErr w:type="gramStart"/>
      <w:r>
        <w:t xml:space="preserve">д) гарантийное письмо администрации муниципального образования, подтверждающее обеспечение необходимого размера средств на </w:t>
      </w:r>
      <w:proofErr w:type="spellStart"/>
      <w:r>
        <w:t>софинансирование</w:t>
      </w:r>
      <w:proofErr w:type="spellEnd"/>
      <w:r>
        <w:t xml:space="preserve"> проекта из бюджета муниципального образования, с подтверждением обеспечения бюджетными ассигнованиями расходных обязательств по оплате труда работников муниципальных учреждений, уплате взносов по обязательному социальному страхованию на выплаты по оплате труда работников и иные выплаты работникам, по социальным выплатам гражданам и оплате коммунальных услуг муниципальными учреждениями в размере 100</w:t>
      </w:r>
      <w:proofErr w:type="gramEnd"/>
      <w:r>
        <w:t xml:space="preserve">% от расчетной потребности в году, запланированном к реализации проекта, </w:t>
      </w:r>
      <w:proofErr w:type="gramStart"/>
      <w:r>
        <w:t>подписанное</w:t>
      </w:r>
      <w:proofErr w:type="gramEnd"/>
      <w:r>
        <w:t xml:space="preserve"> главой муниципального образования (уполномоченным лицом).</w:t>
      </w:r>
    </w:p>
    <w:p w:rsidR="00826449" w:rsidRDefault="00826449">
      <w:pPr>
        <w:pStyle w:val="ConsPlusNormal"/>
        <w:spacing w:before="220"/>
        <w:ind w:firstLine="540"/>
        <w:jc w:val="both"/>
      </w:pPr>
      <w:proofErr w:type="gramStart"/>
      <w:r>
        <w:t>В случае если органом местного самоуправления отдельного поселения, входящего в состав муниципального района, заключено соглашение с органом местного самоуправления муниципального района о передаче ему осуществления части своих полномочий, касающихся составления и рассмотрения проекта бюджета поселения, утверждения и исполнения бюджета поселения, осуществления контроля за его исполнением, составления и утверждения отчета об исполнении бюджета поселения, - гарантийное письмо администрации муниципального района, подтверждающее обеспечение</w:t>
      </w:r>
      <w:proofErr w:type="gramEnd"/>
      <w:r>
        <w:t xml:space="preserve"> </w:t>
      </w:r>
      <w:proofErr w:type="gramStart"/>
      <w:r>
        <w:t xml:space="preserve">необходимого размера средств на </w:t>
      </w:r>
      <w:proofErr w:type="spellStart"/>
      <w:r>
        <w:t>софинансирование</w:t>
      </w:r>
      <w:proofErr w:type="spellEnd"/>
      <w:r>
        <w:t xml:space="preserve"> проекта из бюджета муниципального образования, с подтверждением обеспечения бюджетными ассигнованиями расходных обязательств по оплате труда работников муниципальных учреждений, уплате взносов по обязательному социальному страхованию на выплаты по оплате труда работников и иные выплаты работникам, по социальным выплатам гражданам и оплате коммунальных услуг муниципальными учреждениями в размере 100% от расчетной потребности в году, запланированном к реализации</w:t>
      </w:r>
      <w:proofErr w:type="gramEnd"/>
      <w:r>
        <w:t xml:space="preserve"> проекта, </w:t>
      </w:r>
      <w:proofErr w:type="gramStart"/>
      <w:r>
        <w:t>подписанное</w:t>
      </w:r>
      <w:proofErr w:type="gramEnd"/>
      <w:r>
        <w:t xml:space="preserve"> главой муниципального района (уполномоченным лицом);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 xml:space="preserve">е) гарантийные письма юридических лиц, индивидуальных предпринимателей, </w:t>
      </w:r>
      <w:proofErr w:type="spellStart"/>
      <w:r>
        <w:t>самозанятых</w:t>
      </w:r>
      <w:proofErr w:type="spellEnd"/>
      <w:r>
        <w:t xml:space="preserve"> граждан, заверенные подписями уполномоченных лиц, подтверждающие обеспечение необходимого размера собственных средств на </w:t>
      </w:r>
      <w:proofErr w:type="spellStart"/>
      <w:r>
        <w:t>софинансирование</w:t>
      </w:r>
      <w:proofErr w:type="spellEnd"/>
      <w:r>
        <w:t xml:space="preserve"> проекта (в случае участия указанных лиц в софинансировании проектов);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ж) материалы, подтверждающие размещение информации об условиях проведения конкурса, способах и сроках внесения гражданами предложений о реализации проектов, о проведении собрания граждан (скриншоты, копии статей в местной газете, фотографии объявлений о проведении собрания граждан на информационных стендах);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з) фотографии, характеризующие состояние недвижимого имущества, предназначенного для реализации проекта;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 xml:space="preserve">и) заверенные администрацией муниципального образования копии актов выполненных </w:t>
      </w:r>
      <w:r>
        <w:lastRenderedPageBreak/>
        <w:t>работ по реализации предыдущего проекта (в случае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к) заверенные администрацией муниципального образования копии документов, подтверждающих оплату выполненных работ по реализации предыдущего проекта (в случае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л) заверенные администрацией муниципального образования копии публикаций в средствах массовой информации об итогах реализации предыдущего проекта (в случае если предыдущий проект реализован администрацией муниципального образования до 1 сентября включительно года, в котором получена субсидия);</w:t>
      </w:r>
    </w:p>
    <w:p w:rsidR="00826449" w:rsidRDefault="00826449">
      <w:pPr>
        <w:pStyle w:val="ConsPlusNormal"/>
        <w:spacing w:before="220"/>
        <w:ind w:firstLine="540"/>
        <w:jc w:val="both"/>
      </w:pPr>
      <w:r>
        <w:t>м) иные документы, фотоматериалы, позволяющие наиболее полно описать проект и подтверждающие соответствие проекта критериям оценки.</w:t>
      </w:r>
    </w:p>
    <w:p w:rsidR="00826449" w:rsidRDefault="00826449">
      <w:pPr>
        <w:pStyle w:val="ConsPlusNormal"/>
        <w:jc w:val="both"/>
      </w:pPr>
      <w:r>
        <w:t xml:space="preserve">(п. 6 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РК от 27.12.2024 N 482-П)</w:t>
      </w:r>
    </w:p>
    <w:p w:rsidR="009229F8" w:rsidRDefault="009229F8"/>
    <w:p w:rsidR="00026C88" w:rsidRDefault="00026C88"/>
    <w:p w:rsidR="00026C88" w:rsidRPr="00026C88" w:rsidRDefault="00026C88" w:rsidP="00026C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  <w:r w:rsidRPr="00026C88">
        <w:rPr>
          <w:rFonts w:ascii="Calibri" w:hAnsi="Calibri" w:cs="Calibri"/>
          <w:i/>
        </w:rPr>
        <w:t xml:space="preserve">* в соответствии с </w:t>
      </w:r>
      <w:r w:rsidRPr="00026C88">
        <w:rPr>
          <w:rFonts w:ascii="Calibri" w:hAnsi="Calibri" w:cs="Calibri"/>
          <w:i/>
        </w:rPr>
        <w:t>Постановление</w:t>
      </w:r>
      <w:r w:rsidRPr="00026C88">
        <w:rPr>
          <w:rFonts w:ascii="Calibri" w:hAnsi="Calibri" w:cs="Calibri"/>
          <w:i/>
        </w:rPr>
        <w:t>м</w:t>
      </w:r>
      <w:r w:rsidRPr="00026C88">
        <w:rPr>
          <w:rFonts w:ascii="Calibri" w:hAnsi="Calibri" w:cs="Calibri"/>
          <w:i/>
        </w:rPr>
        <w:t xml:space="preserve"> Правительства РК от 04.04.2014 N 86-П (ред. от 23.01.2026)</w:t>
      </w:r>
      <w:r w:rsidRPr="00026C88">
        <w:rPr>
          <w:rFonts w:ascii="Calibri" w:hAnsi="Calibri" w:cs="Calibri"/>
          <w:i/>
        </w:rPr>
        <w:t xml:space="preserve"> </w:t>
      </w:r>
      <w:r w:rsidRPr="00026C88">
        <w:rPr>
          <w:rFonts w:ascii="Calibri" w:hAnsi="Calibri" w:cs="Calibri"/>
          <w:i/>
        </w:rPr>
        <w:t>"Об утверждении Порядка проведения конкурсного отбора проектов для предоставления субсидий на поддержку местных инициатив граждан, проживающих в муниципальных образованиях в Республике Карелия"</w:t>
      </w:r>
    </w:p>
    <w:p w:rsidR="00026C88" w:rsidRDefault="00026C88" w:rsidP="00026C88"/>
    <w:sectPr w:rsidR="00026C88" w:rsidSect="00026C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4DC"/>
    <w:multiLevelType w:val="hybridMultilevel"/>
    <w:tmpl w:val="0DA25698"/>
    <w:lvl w:ilvl="0" w:tplc="F66657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49"/>
    <w:rsid w:val="00026C88"/>
    <w:rsid w:val="00826449"/>
    <w:rsid w:val="0092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4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4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04&amp;n=621092&amp;dst=100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2026-02-02T12:12:00Z</dcterms:created>
  <dcterms:modified xsi:type="dcterms:W3CDTF">2026-02-02T12:16:00Z</dcterms:modified>
</cp:coreProperties>
</file>