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94" w:rsidRDefault="008D7F94" w:rsidP="008D7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8D7F94" w:rsidRDefault="008D7F94" w:rsidP="008D7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8D7F94" w:rsidRDefault="008D7F94" w:rsidP="008D7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8D7F94" w:rsidRDefault="008D7F94" w:rsidP="008D7F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8D7F94" w:rsidRDefault="008D7F94" w:rsidP="008D7F94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8D7F94" w:rsidRDefault="008D7F94" w:rsidP="008D7F9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 сессии 4  созыва</w:t>
      </w:r>
    </w:p>
    <w:p w:rsidR="008D7F94" w:rsidRDefault="008D7F94" w:rsidP="008D7F9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26 декабря  2018 года                                                                       № 32</w:t>
      </w:r>
    </w:p>
    <w:p w:rsidR="008D7F94" w:rsidRDefault="008D7F94" w:rsidP="008D7F94">
      <w:pPr>
        <w:spacing w:after="0"/>
        <w:rPr>
          <w:rFonts w:ascii="Times New Roman" w:hAnsi="Times New Roman"/>
          <w:sz w:val="24"/>
          <w:szCs w:val="24"/>
        </w:rPr>
      </w:pPr>
    </w:p>
    <w:p w:rsidR="008D7F94" w:rsidRDefault="008D7F94" w:rsidP="008D7F9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 дополнений в решение 9  сессии 4 созыва </w:t>
      </w:r>
    </w:p>
    <w:p w:rsidR="008D7F94" w:rsidRDefault="008D7F94" w:rsidP="008D7F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31 октября 2018г.  № 29 «Об установлении</w:t>
      </w:r>
    </w:p>
    <w:p w:rsidR="008D7F94" w:rsidRDefault="008D7F94" w:rsidP="008D7F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 введении в действие на территории </w:t>
      </w:r>
      <w:proofErr w:type="gramStart"/>
      <w:r>
        <w:rPr>
          <w:rFonts w:ascii="Times New Roman" w:hAnsi="Times New Roman"/>
          <w:b/>
          <w:sz w:val="24"/>
          <w:szCs w:val="24"/>
        </w:rPr>
        <w:t>муниципального</w:t>
      </w:r>
      <w:proofErr w:type="gramEnd"/>
    </w:p>
    <w:p w:rsidR="008D7F94" w:rsidRDefault="008D7F94" w:rsidP="008D7F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городское поселение» </w:t>
      </w:r>
    </w:p>
    <w:p w:rsidR="008D7F94" w:rsidRDefault="008D7F94" w:rsidP="008D7F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налога на имущество физических лиц» </w:t>
      </w:r>
    </w:p>
    <w:p w:rsidR="008D7F94" w:rsidRDefault="008D7F94" w:rsidP="008D7F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7F94" w:rsidRDefault="008D7F94" w:rsidP="008D7F9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В соответствии с Федеральным законом от 03.08.2018 года № 334-ФЗ «О внесении изменений в статью 52 части первой и часть вторую Налогового кодекса Российской Федерации», предложением Прокуратуры Муезерского района от 15.11.2018 года № 22-05-2018 года о внесении дополнений в решение 9 сессии 4 созыва Совета Муезерского городского поселения № 29 «Об установлении и введении в действие на территории  Муезерского городского поселения налога на</w:t>
      </w:r>
      <w:proofErr w:type="gramEnd"/>
      <w:r>
        <w:rPr>
          <w:rFonts w:ascii="Times New Roman" w:hAnsi="Times New Roman"/>
          <w:sz w:val="24"/>
          <w:szCs w:val="24"/>
        </w:rPr>
        <w:t xml:space="preserve"> имущество физических лиц», Совет Муезерского городского поселения </w:t>
      </w:r>
      <w:r>
        <w:rPr>
          <w:rFonts w:ascii="Times New Roman" w:hAnsi="Times New Roman"/>
          <w:b/>
          <w:sz w:val="24"/>
          <w:szCs w:val="24"/>
        </w:rPr>
        <w:t>РЕШИЛ:</w:t>
      </w:r>
    </w:p>
    <w:p w:rsidR="008D7F94" w:rsidRDefault="008D7F94" w:rsidP="008D7F94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1.Привести указанное Решение в соответствие с действующим законодательством путем внесения следующих  дополнений:</w:t>
      </w:r>
    </w:p>
    <w:p w:rsidR="008D7F94" w:rsidRDefault="008D7F94" w:rsidP="008D7F94">
      <w:pPr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абзац  г)  подпункта 2.1 пункта 2  решения изложить в новой редакции:</w:t>
      </w:r>
    </w:p>
    <w:p w:rsidR="008D7F94" w:rsidRDefault="008D7F94" w:rsidP="008D7F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«г) гаражей и </w:t>
      </w:r>
      <w:proofErr w:type="spellStart"/>
      <w:r>
        <w:rPr>
          <w:rFonts w:ascii="Times New Roman" w:hAnsi="Times New Roman"/>
          <w:sz w:val="24"/>
          <w:szCs w:val="24"/>
        </w:rPr>
        <w:t>машино-мест</w:t>
      </w:r>
      <w:proofErr w:type="spellEnd"/>
      <w:r>
        <w:rPr>
          <w:rFonts w:ascii="Times New Roman" w:hAnsi="Times New Roman"/>
          <w:sz w:val="24"/>
          <w:szCs w:val="24"/>
        </w:rPr>
        <w:t>, в том числе расположенных в объектах налогообложения, указанных в подпункте 2.1 настоящего пункта».</w:t>
      </w:r>
    </w:p>
    <w:p w:rsidR="008D7F94" w:rsidRDefault="008D7F94" w:rsidP="008D7F9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  Довести данное решение до сведения Межрайонной инспекции ФНС России №  2 по Республике Карелия, прокуратуры Муезерского района, Администрации Муезерского муниципального района.</w:t>
      </w:r>
    </w:p>
    <w:p w:rsidR="008D7F94" w:rsidRDefault="008D7F94" w:rsidP="008D7F9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Опубликовать (обнародовать) настоящее  решение в средствах массовой информации, разместить на официальном сайте администрации Муезерского муниципального района с адресом доступа  </w:t>
      </w:r>
      <w:hyperlink r:id="rId4" w:history="1">
        <w:r>
          <w:rPr>
            <w:rStyle w:val="a3"/>
            <w:szCs w:val="24"/>
            <w:lang w:val="en-US"/>
          </w:rPr>
          <w:t>http</w:t>
        </w:r>
        <w:r>
          <w:rPr>
            <w:rStyle w:val="a3"/>
            <w:szCs w:val="24"/>
          </w:rPr>
          <w:t>://</w:t>
        </w:r>
        <w:r>
          <w:rPr>
            <w:rStyle w:val="a3"/>
            <w:szCs w:val="24"/>
            <w:lang w:val="en-US"/>
          </w:rPr>
          <w:t>www</w:t>
        </w:r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muesersky</w:t>
        </w:r>
        <w:proofErr w:type="spellEnd"/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досках объявлений и информационных стендах Муезерского городского  поселения. </w:t>
      </w:r>
    </w:p>
    <w:p w:rsidR="008D7F94" w:rsidRDefault="008D7F94" w:rsidP="008D7F9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Настоящее решение вступает в силу по истечении одного месяца со дня его официального опубликования.</w:t>
      </w:r>
    </w:p>
    <w:p w:rsidR="008D7F94" w:rsidRDefault="008D7F94" w:rsidP="008D7F9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D7F94" w:rsidRDefault="008D7F94" w:rsidP="008D7F9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Муезерского городского поселения </w:t>
      </w:r>
    </w:p>
    <w:p w:rsidR="008D7F94" w:rsidRDefault="008D7F94" w:rsidP="008D7F9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Е.Э.Климошевская</w:t>
      </w:r>
      <w:proofErr w:type="spellEnd"/>
    </w:p>
    <w:p w:rsidR="008D7F94" w:rsidRDefault="008D7F94" w:rsidP="008D7F94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D7F94" w:rsidRDefault="008D7F94" w:rsidP="008D7F9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</w:t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</w:p>
    <w:p w:rsidR="008D7F94" w:rsidRDefault="008D7F94" w:rsidP="008D7F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F94" w:rsidRDefault="008D7F94" w:rsidP="008D7F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7F94"/>
    <w:rsid w:val="004B7523"/>
    <w:rsid w:val="00796BE0"/>
    <w:rsid w:val="008D7F94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7F94"/>
    <w:rPr>
      <w:color w:val="0000FF"/>
      <w:u w:val="single"/>
    </w:rPr>
  </w:style>
  <w:style w:type="paragraph" w:styleId="a4">
    <w:name w:val="No Spacing"/>
    <w:qFormat/>
    <w:rsid w:val="008D7F9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5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2018-12-29T11:33:00Z</dcterms:created>
  <dcterms:modified xsi:type="dcterms:W3CDTF">2018-12-29T11:33:00Z</dcterms:modified>
</cp:coreProperties>
</file>