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EA1" w:rsidRPr="00583B4E" w:rsidRDefault="00372EA1" w:rsidP="00372EA1">
      <w:pPr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583B4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Информация по льготному кредитованию аграрного сектора </w:t>
      </w:r>
    </w:p>
    <w:p w:rsidR="00372EA1" w:rsidRPr="00583B4E" w:rsidRDefault="00372EA1" w:rsidP="00372EA1">
      <w:pPr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583B4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(по льготной ставке не более 5 процентов годовых)</w:t>
      </w:r>
    </w:p>
    <w:p w:rsidR="00372EA1" w:rsidRPr="00583B4E" w:rsidRDefault="00372EA1" w:rsidP="00583B4E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3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марта 2017 г.</w:t>
      </w: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8"/>
      </w:tblGrid>
      <w:tr w:rsidR="00372EA1" w:rsidRPr="00583B4E" w:rsidTr="00372EA1">
        <w:tc>
          <w:tcPr>
            <w:tcW w:w="9938" w:type="dxa"/>
            <w:shd w:val="clear" w:color="auto" w:fill="auto"/>
            <w:vAlign w:val="center"/>
            <w:hideMark/>
          </w:tcPr>
          <w:p w:rsidR="00372EA1" w:rsidRPr="00583B4E" w:rsidRDefault="00372EA1" w:rsidP="00372EA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января 2017 года в Российской Федерации заработал новый механизм поддержки для аграрного сектора - льготное кредитование.</w:t>
            </w: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новый подход к субсидированию кредитования в сельском хозяйстве - п</w:t>
            </w:r>
            <w:r w:rsid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ереход на льготное кредитование </w:t>
            </w: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до</w:t>
            </w: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5% годовых, направленный также на мотивацию банковского сектора - кредитовать </w:t>
            </w:r>
            <w:proofErr w:type="spellStart"/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сельхозтоваропроизводителей</w:t>
            </w:r>
            <w:proofErr w:type="spellEnd"/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низкую процентную ставку.</w:t>
            </w:r>
          </w:p>
          <w:p w:rsidR="00372EA1" w:rsidRPr="00583B4E" w:rsidRDefault="00372EA1" w:rsidP="00372EA1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Полагаем, что программа льготного кредитования станет серьезным подспорьем</w:t>
            </w:r>
            <w:r w:rsid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агропромышленного сектора </w:t>
            </w: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Республики </w:t>
            </w:r>
            <w:r w:rsid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Карелия </w:t>
            </w:r>
            <w:proofErr w:type="gramStart"/>
            <w:r w:rsid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 серьезным</w:t>
            </w:r>
            <w:proofErr w:type="gramEnd"/>
            <w:r w:rsid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прорывом в </w:t>
            </w: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строительства, привлечения инвестиций и создания новых проектов.</w:t>
            </w: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Правительства Российской Федерации от 30.12.2016г. №1528 утверждены </w:t>
            </w: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Правила предоставления из федерального бюджета субсидий российским кредитным организациям на возмещение недополученных ими доходов по кредитам, выданным сельскохозяйственным товаропроизводителям,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ставке.</w:t>
            </w: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Правилам, Министерство сельского хозяйства РФ предоставляет субсидии банкам </w:t>
            </w: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при условии выдачи </w:t>
            </w:r>
            <w:proofErr w:type="spellStart"/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сельхозтоваропроизводителям</w:t>
            </w:r>
            <w:proofErr w:type="spellEnd"/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организациям, перерабатывающим с/х продукцию, </w:t>
            </w: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 льготной ставке не более 5 процентов годовых</w:t>
            </w: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 </w:t>
            </w: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кредитов на срок до года и инвестиционных кредитов на срок от 2 до 15 лет </w:t>
            </w: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 xml:space="preserve">направлениям </w:t>
            </w: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целевого использования, установленным приказом Министерства сельского </w:t>
            </w:r>
            <w:r w:rsid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хозяйства РФ от 24.01.2017 № 24 </w:t>
            </w: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 перечней направлений целевого использования льготных краткосрочных кредитов и льготных инвестиционных кредитов».</w:t>
            </w: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Перечень направлений целевого использования льготных кредитов </w:t>
            </w: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на срок до 1 года, заключенным с 1 января 2017 г.:</w:t>
            </w: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Для сельско</w:t>
            </w:r>
            <w:r w:rsid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хозяйственных организаций – это </w:t>
            </w: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горюче-смазочных материалов; средств защиты растений; удобрений; семян; посадочного материала; запасных частей, приобретение молодняка сельскохозяйственных животных; кормов; ветеринарных препаратов; уплату страховых взносов при страховании сельскохозяйственных животных и урожая сельскохозяйственных культур.</w:t>
            </w: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Для организаций</w:t>
            </w: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осуществляющих переработку сельскохозяйственной продукции – это кредиты на приобретение молока-сырья для производства твердых и полутвердых сыров, масла сливочного и сухих молочных продуктов, на закупку риса-сырца; зерна для мукомольно-крупяной, хлебопекарной, масложировой отраслей промышленности, комбикормовых предприятий и цехов; сельскохозяйственного сырья для производства детского питания для детей раннего и дошкольного возраста, на закупку сельскохозяйственных животных для убоя.</w:t>
            </w: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Для граждан, ведущих личное подсобное хозяйство, </w:t>
            </w: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приобретение горюче-смазочных материалов, запасных частей и </w:t>
            </w:r>
            <w:proofErr w:type="gramStart"/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 для ремонта сельскохозяйственной техники</w:t>
            </w:r>
            <w:proofErr w:type="gramEnd"/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животноводческих помещений, минеральных удобрений, средств защиты растений и других материальных ресурсов для проведения сезонных работ, в том числе материалов для теплиц, кормов, ветеринарных препаратов, молодняка сельскохозяйственных животных.</w:t>
            </w:r>
          </w:p>
          <w:p w:rsidR="00372EA1" w:rsidRPr="00583B4E" w:rsidRDefault="00372EA1" w:rsidP="00372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</w:p>
          <w:p w:rsidR="00372EA1" w:rsidRPr="00583B4E" w:rsidRDefault="00372EA1" w:rsidP="00372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 xml:space="preserve">Перечень направлений целевого использования </w:t>
            </w: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 xml:space="preserve">льготных инвестиционных кредитов, </w:t>
            </w: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lastRenderedPageBreak/>
              <w:t>заключенным с 1 января 2017 г. на срок от 2 до 15 лет:</w:t>
            </w:r>
          </w:p>
          <w:p w:rsidR="00372EA1" w:rsidRPr="00583B4E" w:rsidRDefault="00372EA1" w:rsidP="00372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Для сельскохозяйственных организаций, организаций осуществляющих переработку сельскохозяйственной продукции</w:t>
            </w:r>
            <w:r w:rsid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</w:t>
            </w: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кредитным договорам, на приобретение сельскохозяйс</w:t>
            </w:r>
            <w:r w:rsid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твенной техники и оборудования, </w:t>
            </w: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хранилищ картофеля, овощей и фруктов, объектов малой энергетики (котельных), тепличных комплексов по производству плодоовощной продукции в закрытом грунте, приобретение племенной продукции, строительство комплексов (ферм), объектов животноводства (за исключением свиноводческих комплексов и бройлерных производств), мясохладобоен, пунктов по приемке и переработке сельскохозяйственных животных и молока; предприятий по производству цельномолочной продукции, сыров и сливочного масла; цехов и участков по переработке и сушке молока и сыворотки; комбикормовых предприятий и цехов, объектов (цехов) по производству продуктов детского питания.</w:t>
            </w: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Для граждан, ведущих личное подсобное </w:t>
            </w:r>
            <w:proofErr w:type="spellStart"/>
            <w:proofErr w:type="gramStart"/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хозяйство</w:t>
            </w: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</w:t>
            </w:r>
            <w:proofErr w:type="spellEnd"/>
            <w:proofErr w:type="gramEnd"/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кредитным договорам на срок до 5 лет</w:t>
            </w: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приобретение сельскохозяйственных животных (за исключением свиней и бройлеров), оборудования для животноводства (за исключением оборудования для свиноводства и бройлерного производства) и переработки сельскохозяйственной продукции, газового оборудования и подключение к газовым сетям, ремонт, реконструкцию и строительство животноводческих помещений (за исключением помещений для свиней и кур).</w:t>
            </w:r>
          </w:p>
          <w:p w:rsidR="00372EA1" w:rsidRPr="00583B4E" w:rsidRDefault="00372EA1" w:rsidP="00372EA1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Республике Карелия из 10 системно значимых кредитных организаций на территории региона представлены 7 банков.</w:t>
            </w:r>
          </w:p>
          <w:p w:rsidR="00372EA1" w:rsidRPr="00583B4E" w:rsidRDefault="00372EA1" w:rsidP="00372EA1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которых, 3 банка (АО «</w:t>
            </w:r>
            <w:proofErr w:type="spellStart"/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Россельхозбанк</w:t>
            </w:r>
            <w:proofErr w:type="spellEnd"/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ВТБ (ПАО), ПАО Сбербанк) готовы принять активное участие в льготном кредитовании </w:t>
            </w:r>
            <w:proofErr w:type="spellStart"/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сельхозтоваропроизводителей</w:t>
            </w:r>
            <w:proofErr w:type="spellEnd"/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организаций, перерабатывающих сельхозпродукцию, под ставку не более 5 процентов годовых. Перечень банков, которые будут осуществлять льготное кредитование, будет расширяться.</w:t>
            </w:r>
          </w:p>
          <w:p w:rsidR="00372EA1" w:rsidRPr="00583B4E" w:rsidRDefault="00372EA1" w:rsidP="00372EA1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первоначальному плану льготного кредитования заемщиков на 2017 год Республике Карелия был предусмотрен лимит субсидий, предоставляемых банкам, для кредитования 11,8 млн рублей, из них: на краткосрочные кредиты 6,6 млн рублей, инвестиционные кредиты – 5,2 млн рублей.</w:t>
            </w:r>
          </w:p>
          <w:p w:rsidR="00372EA1" w:rsidRPr="00583B4E" w:rsidRDefault="00372EA1" w:rsidP="00372EA1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февраля 2017 года Карелии дополнительно выделено 3,8 млн рублей субсидий на краткосрочное кредитование.</w:t>
            </w:r>
          </w:p>
          <w:p w:rsidR="00372EA1" w:rsidRPr="00583B4E" w:rsidRDefault="00372EA1" w:rsidP="00372EA1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субсидий по льготному кредитованию на сегодня составляет 15,7 млн рублей, из них: субсидии на инвестиционные кредиты 5,2 млн рублей, краткосрочные кредиты – 10,5 млн рублей.</w:t>
            </w:r>
          </w:p>
          <w:p w:rsidR="00372EA1" w:rsidRPr="00583B4E" w:rsidRDefault="00372EA1" w:rsidP="00372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Для получения льготных краткосрочных и инвестиционных кредитов желающим получить льготный кредит необходимо обратиться в банки.</w:t>
            </w:r>
          </w:p>
          <w:p w:rsidR="00372EA1" w:rsidRPr="00583B4E" w:rsidRDefault="00372EA1" w:rsidP="00372EA1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льготном кредитовании (условия, порядок, перечень банков и т.п.) размещена на официальном сайте Министерства сельского, рыбного и охотничьего хозяйства Республики Карелия (msx.karelia.ru), Министерства сельского хозяйства Российской Федерации (mcx.ru). Баннер – ЛЬГОТНОЕ КРЕДИТОВАНИЕ.</w:t>
            </w:r>
          </w:p>
          <w:p w:rsidR="00372EA1" w:rsidRPr="00583B4E" w:rsidRDefault="00372EA1" w:rsidP="00372EA1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того, в марте-апреле 2017 года Министерством сельского, рыбного и охотничьего хозяйства Республики Карелия будут организованы семинары в режиме видеоконференцсвязи с представителями муниципальных образований, инфраструктуры поддержки республики по вопросам предоставления государственной поддержки субъектам агропромышленного комплекса.</w:t>
            </w:r>
          </w:p>
        </w:tc>
      </w:tr>
    </w:tbl>
    <w:p w:rsidR="006E581A" w:rsidRPr="00583B4E" w:rsidRDefault="006E581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E581A" w:rsidRPr="00583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B1"/>
    <w:rsid w:val="00372EA1"/>
    <w:rsid w:val="00583B4E"/>
    <w:rsid w:val="006E581A"/>
    <w:rsid w:val="007A6A3B"/>
    <w:rsid w:val="00DF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9EC25-81FC-4CA9-9664-A17A701EC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72E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2E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72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7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564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954</Words>
  <Characters>5440</Characters>
  <Application>Microsoft Office Word</Application>
  <DocSecurity>0</DocSecurity>
  <Lines>45</Lines>
  <Paragraphs>12</Paragraphs>
  <ScaleCrop>false</ScaleCrop>
  <Company>diakov.net</Company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123</cp:lastModifiedBy>
  <cp:revision>4</cp:revision>
  <dcterms:created xsi:type="dcterms:W3CDTF">2017-03-28T13:14:00Z</dcterms:created>
  <dcterms:modified xsi:type="dcterms:W3CDTF">2017-03-30T10:00:00Z</dcterms:modified>
</cp:coreProperties>
</file>