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РЕСПУБЛИКА КАРЕЛИЯ</w:t>
      </w:r>
    </w:p>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 xml:space="preserve"> МУЕЗЕРСКИЙ МУНИЦИПАЛЬНЫЙ ОКРУГ</w:t>
      </w:r>
    </w:p>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РЕСПУБЛИКИ КАРЕЛИЯ</w:t>
      </w:r>
    </w:p>
    <w:p w:rsidR="00B4587F" w:rsidRPr="00B4587F" w:rsidRDefault="00B4587F" w:rsidP="00B4587F">
      <w:pPr>
        <w:widowControl w:val="0"/>
        <w:autoSpaceDE w:val="0"/>
        <w:autoSpaceDN w:val="0"/>
        <w:adjustRightInd w:val="0"/>
        <w:spacing w:after="0"/>
        <w:jc w:val="center"/>
        <w:rPr>
          <w:rFonts w:ascii="Times New Roman" w:hAnsi="Times New Roman" w:cs="Times New Roman"/>
          <w:b/>
          <w:sz w:val="26"/>
          <w:szCs w:val="26"/>
        </w:rPr>
      </w:pPr>
      <w:r w:rsidRPr="00B4587F">
        <w:rPr>
          <w:rFonts w:ascii="Times New Roman" w:hAnsi="Times New Roman" w:cs="Times New Roman"/>
          <w:b/>
          <w:sz w:val="26"/>
          <w:szCs w:val="26"/>
        </w:rPr>
        <w:t>СОВЕТ  МУЕЗЕРСКОГО МУНИЦИПАЛЬНОГО ОКРУГА</w:t>
      </w:r>
    </w:p>
    <w:p w:rsidR="00567984" w:rsidRPr="00040A9C" w:rsidRDefault="00567984" w:rsidP="00040A9C">
      <w:pPr>
        <w:shd w:val="clear" w:color="auto" w:fill="FFFFFF"/>
        <w:spacing w:after="0" w:line="240" w:lineRule="auto"/>
        <w:jc w:val="center"/>
        <w:rPr>
          <w:rFonts w:ascii="Times New Roman" w:hAnsi="Times New Roman" w:cs="Times New Roman"/>
          <w:b/>
          <w:bCs/>
          <w:color w:val="000000"/>
          <w:sz w:val="26"/>
          <w:szCs w:val="26"/>
        </w:rPr>
      </w:pPr>
    </w:p>
    <w:p w:rsidR="00567984" w:rsidRPr="00040A9C" w:rsidRDefault="00567984" w:rsidP="00040A9C">
      <w:pPr>
        <w:shd w:val="clear" w:color="auto" w:fill="FFFFFF"/>
        <w:spacing w:after="0" w:line="240" w:lineRule="auto"/>
        <w:jc w:val="center"/>
        <w:rPr>
          <w:rFonts w:ascii="Times New Roman" w:hAnsi="Times New Roman" w:cs="Times New Roman"/>
          <w:b/>
          <w:color w:val="000000"/>
          <w:sz w:val="26"/>
          <w:szCs w:val="26"/>
        </w:rPr>
      </w:pPr>
      <w:r w:rsidRPr="00040A9C">
        <w:rPr>
          <w:rFonts w:ascii="Times New Roman" w:hAnsi="Times New Roman" w:cs="Times New Roman"/>
          <w:b/>
          <w:color w:val="000000"/>
          <w:sz w:val="26"/>
          <w:szCs w:val="26"/>
        </w:rPr>
        <w:t>РЕШЕНИЕ</w:t>
      </w:r>
    </w:p>
    <w:p w:rsidR="00040A9C" w:rsidRPr="003E35E9" w:rsidRDefault="00040A9C" w:rsidP="00040A9C">
      <w:pPr>
        <w:shd w:val="clear" w:color="auto" w:fill="FFFFFF"/>
        <w:spacing w:after="0" w:line="240" w:lineRule="auto"/>
        <w:rPr>
          <w:rFonts w:ascii="Times New Roman" w:hAnsi="Times New Roman" w:cs="Times New Roman"/>
          <w:b/>
          <w:color w:val="000000"/>
          <w:sz w:val="26"/>
          <w:szCs w:val="26"/>
        </w:rPr>
      </w:pPr>
    </w:p>
    <w:p w:rsidR="0019010D" w:rsidRDefault="0019010D" w:rsidP="0019010D">
      <w:pPr>
        <w:pStyle w:val="ConsTitle"/>
        <w:widowControl/>
        <w:spacing w:line="360" w:lineRule="auto"/>
        <w:ind w:right="0"/>
        <w:rPr>
          <w:rFonts w:ascii="Times New Roman" w:hAnsi="Times New Roman"/>
          <w:b w:val="0"/>
          <w:sz w:val="26"/>
          <w:szCs w:val="26"/>
        </w:rPr>
      </w:pPr>
      <w:r>
        <w:rPr>
          <w:rFonts w:ascii="Times New Roman" w:hAnsi="Times New Roman"/>
          <w:b w:val="0"/>
          <w:sz w:val="26"/>
          <w:szCs w:val="26"/>
        </w:rPr>
        <w:t xml:space="preserve">16 </w:t>
      </w:r>
      <w:r>
        <w:rPr>
          <w:rFonts w:ascii="Times New Roman" w:hAnsi="Times New Roman"/>
          <w:b w:val="0"/>
          <w:sz w:val="26"/>
          <w:szCs w:val="26"/>
        </w:rPr>
        <w:tab/>
        <w:t>сессии 1  созыва</w:t>
      </w:r>
    </w:p>
    <w:p w:rsidR="00FF7DE5" w:rsidRPr="0019010D" w:rsidRDefault="0019010D" w:rsidP="0019010D">
      <w:pPr>
        <w:pStyle w:val="ConsTitle"/>
        <w:widowControl/>
        <w:ind w:right="0"/>
        <w:rPr>
          <w:rFonts w:ascii="Times New Roman" w:hAnsi="Times New Roman"/>
          <w:b w:val="0"/>
          <w:sz w:val="26"/>
          <w:szCs w:val="26"/>
        </w:rPr>
      </w:pPr>
      <w:r>
        <w:rPr>
          <w:rFonts w:ascii="Times New Roman" w:hAnsi="Times New Roman"/>
          <w:b w:val="0"/>
          <w:sz w:val="26"/>
          <w:szCs w:val="26"/>
        </w:rPr>
        <w:t xml:space="preserve">от «25»    мая_2026 года                                                           </w:t>
      </w:r>
      <w:r>
        <w:rPr>
          <w:rFonts w:ascii="Times New Roman" w:hAnsi="Times New Roman"/>
          <w:b w:val="0"/>
          <w:sz w:val="26"/>
          <w:szCs w:val="26"/>
        </w:rPr>
        <w:t xml:space="preserve">                          № 95</w:t>
      </w:r>
      <w:bookmarkStart w:id="0" w:name="_GoBack"/>
      <w:bookmarkEnd w:id="0"/>
    </w:p>
    <w:p w:rsidR="00EC5898" w:rsidRPr="003E35E9" w:rsidRDefault="00EC5898" w:rsidP="00040A9C">
      <w:pPr>
        <w:shd w:val="clear" w:color="auto" w:fill="FFFFFF"/>
        <w:spacing w:after="0" w:line="240" w:lineRule="auto"/>
        <w:rPr>
          <w:rFonts w:ascii="Times New Roman" w:hAnsi="Times New Roman" w:cs="Times New Roman"/>
          <w:b/>
          <w:color w:val="000000"/>
          <w:sz w:val="26"/>
          <w:szCs w:val="26"/>
        </w:rPr>
      </w:pPr>
    </w:p>
    <w:p w:rsidR="00446D51" w:rsidRPr="003E35E9" w:rsidRDefault="00446D51" w:rsidP="00040A9C">
      <w:pPr>
        <w:shd w:val="clear" w:color="auto" w:fill="FFFFFF"/>
        <w:spacing w:after="0" w:line="240" w:lineRule="auto"/>
        <w:rPr>
          <w:rFonts w:ascii="Times New Roman" w:hAnsi="Times New Roman" w:cs="Times New Roman"/>
          <w:b/>
          <w:color w:val="000000"/>
          <w:sz w:val="26"/>
          <w:szCs w:val="26"/>
        </w:rPr>
      </w:pPr>
    </w:p>
    <w:p w:rsidR="003E35E9" w:rsidRPr="003E35E9" w:rsidRDefault="006D5086" w:rsidP="003E35E9">
      <w:pPr>
        <w:tabs>
          <w:tab w:val="left" w:pos="5738"/>
        </w:tabs>
        <w:spacing w:after="0"/>
        <w:rPr>
          <w:rFonts w:ascii="Times New Roman" w:hAnsi="Times New Roman" w:cs="Times New Roman"/>
          <w:sz w:val="26"/>
          <w:szCs w:val="26"/>
        </w:rPr>
      </w:pPr>
      <w:r w:rsidRPr="003E35E9">
        <w:rPr>
          <w:rFonts w:ascii="Times New Roman" w:hAnsi="Times New Roman" w:cs="Times New Roman"/>
          <w:sz w:val="26"/>
          <w:szCs w:val="26"/>
        </w:rPr>
        <w:t xml:space="preserve">Об утверждении Положения о компенсации расходов </w:t>
      </w:r>
    </w:p>
    <w:p w:rsidR="003E35E9" w:rsidRPr="003E35E9" w:rsidRDefault="006D5086" w:rsidP="003E35E9">
      <w:pPr>
        <w:tabs>
          <w:tab w:val="left" w:pos="5738"/>
        </w:tabs>
        <w:spacing w:after="0"/>
        <w:rPr>
          <w:rFonts w:ascii="Times New Roman" w:hAnsi="Times New Roman" w:cs="Times New Roman"/>
          <w:sz w:val="26"/>
          <w:szCs w:val="26"/>
        </w:rPr>
      </w:pPr>
      <w:r w:rsidRPr="003E35E9">
        <w:rPr>
          <w:rFonts w:ascii="Times New Roman" w:hAnsi="Times New Roman" w:cs="Times New Roman"/>
          <w:sz w:val="26"/>
          <w:szCs w:val="26"/>
        </w:rPr>
        <w:t>на оплату стоимости проезда и провоза багажа к месту</w:t>
      </w:r>
    </w:p>
    <w:p w:rsidR="003E35E9" w:rsidRPr="003E35E9" w:rsidRDefault="006D5086" w:rsidP="003E35E9">
      <w:pPr>
        <w:tabs>
          <w:tab w:val="left" w:pos="5738"/>
        </w:tabs>
        <w:spacing w:after="0"/>
        <w:rPr>
          <w:rFonts w:ascii="Times New Roman" w:hAnsi="Times New Roman" w:cs="Times New Roman"/>
          <w:sz w:val="26"/>
          <w:szCs w:val="26"/>
        </w:rPr>
      </w:pPr>
      <w:r w:rsidRPr="003E35E9">
        <w:rPr>
          <w:rFonts w:ascii="Times New Roman" w:hAnsi="Times New Roman" w:cs="Times New Roman"/>
          <w:sz w:val="26"/>
          <w:szCs w:val="26"/>
        </w:rPr>
        <w:t xml:space="preserve">использования отпуска и обратно для лиц, работающих  </w:t>
      </w:r>
    </w:p>
    <w:p w:rsidR="003E35E9" w:rsidRPr="003E35E9" w:rsidRDefault="006D5086" w:rsidP="003E35E9">
      <w:pPr>
        <w:tabs>
          <w:tab w:val="left" w:pos="5738"/>
        </w:tabs>
        <w:spacing w:after="0"/>
        <w:rPr>
          <w:rFonts w:ascii="Times New Roman" w:hAnsi="Times New Roman" w:cs="Times New Roman"/>
          <w:sz w:val="26"/>
          <w:szCs w:val="26"/>
        </w:rPr>
      </w:pPr>
      <w:r w:rsidRPr="003E35E9">
        <w:rPr>
          <w:rFonts w:ascii="Times New Roman" w:hAnsi="Times New Roman" w:cs="Times New Roman"/>
          <w:sz w:val="26"/>
          <w:szCs w:val="26"/>
        </w:rPr>
        <w:t>в органах местного самоуправления и муниципальных</w:t>
      </w:r>
    </w:p>
    <w:p w:rsidR="003E35E9" w:rsidRPr="003E35E9" w:rsidRDefault="006D5086" w:rsidP="003E35E9">
      <w:pPr>
        <w:tabs>
          <w:tab w:val="left" w:pos="5738"/>
        </w:tabs>
        <w:spacing w:after="0"/>
        <w:rPr>
          <w:rFonts w:ascii="Times New Roman" w:hAnsi="Times New Roman" w:cs="Times New Roman"/>
          <w:sz w:val="26"/>
          <w:szCs w:val="26"/>
        </w:rPr>
      </w:pPr>
      <w:proofErr w:type="gramStart"/>
      <w:r w:rsidRPr="003E35E9">
        <w:rPr>
          <w:rFonts w:ascii="Times New Roman" w:hAnsi="Times New Roman" w:cs="Times New Roman"/>
          <w:sz w:val="26"/>
          <w:szCs w:val="26"/>
        </w:rPr>
        <w:t>учреждениях</w:t>
      </w:r>
      <w:proofErr w:type="gramEnd"/>
      <w:r w:rsidRPr="003E35E9">
        <w:rPr>
          <w:rFonts w:ascii="Times New Roman" w:hAnsi="Times New Roman" w:cs="Times New Roman"/>
          <w:sz w:val="26"/>
          <w:szCs w:val="26"/>
        </w:rPr>
        <w:t xml:space="preserve"> </w:t>
      </w:r>
      <w:r w:rsidR="003E35E9" w:rsidRPr="003E35E9">
        <w:rPr>
          <w:rFonts w:ascii="Times New Roman" w:hAnsi="Times New Roman" w:cs="Times New Roman"/>
          <w:sz w:val="26"/>
          <w:szCs w:val="26"/>
        </w:rPr>
        <w:t>Муезер</w:t>
      </w:r>
      <w:r w:rsidRPr="003E35E9">
        <w:rPr>
          <w:rFonts w:ascii="Times New Roman" w:hAnsi="Times New Roman" w:cs="Times New Roman"/>
          <w:sz w:val="26"/>
          <w:szCs w:val="26"/>
        </w:rPr>
        <w:t xml:space="preserve">ского муниципального округа </w:t>
      </w:r>
    </w:p>
    <w:p w:rsidR="006D5086" w:rsidRPr="003E35E9" w:rsidRDefault="006D5086" w:rsidP="003E35E9">
      <w:pPr>
        <w:tabs>
          <w:tab w:val="left" w:pos="5738"/>
        </w:tabs>
        <w:spacing w:after="0"/>
        <w:rPr>
          <w:rFonts w:ascii="Times New Roman" w:hAnsi="Times New Roman" w:cs="Times New Roman"/>
          <w:sz w:val="26"/>
          <w:szCs w:val="26"/>
        </w:rPr>
      </w:pPr>
      <w:r w:rsidRPr="003E35E9">
        <w:rPr>
          <w:rFonts w:ascii="Times New Roman" w:hAnsi="Times New Roman" w:cs="Times New Roman"/>
          <w:sz w:val="26"/>
          <w:szCs w:val="26"/>
        </w:rPr>
        <w:t>Республики Карелия</w:t>
      </w:r>
      <w:r w:rsidR="00244BD1">
        <w:rPr>
          <w:rFonts w:ascii="Times New Roman" w:hAnsi="Times New Roman" w:cs="Times New Roman"/>
          <w:sz w:val="26"/>
          <w:szCs w:val="26"/>
        </w:rPr>
        <w:t xml:space="preserve"> и членов их семей</w:t>
      </w:r>
    </w:p>
    <w:p w:rsidR="00144FE9" w:rsidRPr="003E35E9" w:rsidRDefault="00144FE9" w:rsidP="006D5086">
      <w:pPr>
        <w:pStyle w:val="ConsPlusNormal"/>
        <w:ind w:firstLine="709"/>
        <w:jc w:val="both"/>
        <w:rPr>
          <w:rFonts w:ascii="Times New Roman" w:hAnsi="Times New Roman" w:cs="Times New Roman"/>
          <w:sz w:val="26"/>
          <w:szCs w:val="26"/>
        </w:rPr>
      </w:pPr>
    </w:p>
    <w:p w:rsidR="006D5086" w:rsidRPr="003E35E9" w:rsidRDefault="006D5086" w:rsidP="006D5086">
      <w:pPr>
        <w:pStyle w:val="ConsPlusNormal"/>
        <w:ind w:firstLine="709"/>
        <w:jc w:val="both"/>
        <w:rPr>
          <w:rFonts w:ascii="Times New Roman" w:hAnsi="Times New Roman" w:cs="Times New Roman"/>
          <w:b/>
          <w:sz w:val="26"/>
          <w:szCs w:val="26"/>
        </w:rPr>
      </w:pPr>
      <w:proofErr w:type="gramStart"/>
      <w:r w:rsidRPr="003E35E9">
        <w:rPr>
          <w:rFonts w:ascii="Times New Roman" w:hAnsi="Times New Roman" w:cs="Times New Roman"/>
          <w:sz w:val="26"/>
          <w:szCs w:val="26"/>
        </w:rPr>
        <w:t>В соответствии со статьей 325 Трудового кодекса Российской Федерации, статьей 33 Закона Российской Федерации от 19 февраля 1993 № 4520-1 «О государственных гарантиях и компенсациях для лиц, работающих и проживающих в районах Крайнего Севера и приравненных к ним местностях»</w:t>
      </w:r>
      <w:r w:rsidR="003E35E9">
        <w:rPr>
          <w:rFonts w:ascii="Times New Roman" w:hAnsi="Times New Roman" w:cs="Times New Roman"/>
          <w:sz w:val="26"/>
          <w:szCs w:val="26"/>
        </w:rPr>
        <w:t xml:space="preserve">, </w:t>
      </w:r>
      <w:r w:rsidR="00B01B5B">
        <w:rPr>
          <w:rFonts w:ascii="Times New Roman" w:hAnsi="Times New Roman" w:cs="Times New Roman"/>
          <w:sz w:val="26"/>
          <w:szCs w:val="26"/>
        </w:rPr>
        <w:t>постановлением Правительства Республики Карелия от 30 июня 2017 № 217-П «Об утверждении Положения о порядке компенсации расходов на оплату стоимости проезда и провоза</w:t>
      </w:r>
      <w:proofErr w:type="gramEnd"/>
      <w:r w:rsidR="00B01B5B">
        <w:rPr>
          <w:rFonts w:ascii="Times New Roman" w:hAnsi="Times New Roman" w:cs="Times New Roman"/>
          <w:sz w:val="26"/>
          <w:szCs w:val="26"/>
        </w:rPr>
        <w:t xml:space="preserve"> багажа к месту использования отпуска и обратно отдельными категориями лиц, проживающих и рабо</w:t>
      </w:r>
      <w:r w:rsidR="00683A02">
        <w:rPr>
          <w:rFonts w:ascii="Times New Roman" w:hAnsi="Times New Roman" w:cs="Times New Roman"/>
          <w:sz w:val="26"/>
          <w:szCs w:val="26"/>
        </w:rPr>
        <w:t>тающих в районах Крайнего Севера и приравненных к ним местностях на территории Республики Карелия и их неработающим несовершеннолетним детям»,</w:t>
      </w:r>
      <w:r w:rsidR="00AF6D1D">
        <w:rPr>
          <w:rFonts w:ascii="Times New Roman" w:hAnsi="Times New Roman" w:cs="Times New Roman"/>
          <w:sz w:val="26"/>
          <w:szCs w:val="26"/>
        </w:rPr>
        <w:t xml:space="preserve"> </w:t>
      </w:r>
      <w:r w:rsidR="003E35E9" w:rsidRPr="003E35E9">
        <w:rPr>
          <w:rFonts w:ascii="Times New Roman" w:hAnsi="Times New Roman" w:cs="Times New Roman"/>
          <w:b/>
          <w:sz w:val="26"/>
          <w:szCs w:val="26"/>
        </w:rPr>
        <w:t>Совет Муезерского муниципального округа решил:</w:t>
      </w:r>
    </w:p>
    <w:p w:rsidR="006D5086" w:rsidRPr="003E35E9" w:rsidRDefault="006D5086" w:rsidP="006D5086">
      <w:pPr>
        <w:pStyle w:val="ConsPlusTitle"/>
        <w:ind w:firstLine="709"/>
        <w:jc w:val="both"/>
        <w:rPr>
          <w:rFonts w:ascii="Times New Roman" w:hAnsi="Times New Roman" w:cs="Times New Roman"/>
          <w:b w:val="0"/>
          <w:color w:val="000000"/>
          <w:sz w:val="26"/>
          <w:szCs w:val="26"/>
        </w:rPr>
      </w:pPr>
      <w:r w:rsidRPr="003E35E9">
        <w:rPr>
          <w:rFonts w:ascii="Times New Roman" w:hAnsi="Times New Roman" w:cs="Times New Roman"/>
          <w:b w:val="0"/>
          <w:color w:val="000000"/>
          <w:sz w:val="26"/>
          <w:szCs w:val="26"/>
        </w:rPr>
        <w:t xml:space="preserve">1. Утвердить прилагаемое </w:t>
      </w:r>
      <w:r w:rsidRPr="003E35E9">
        <w:rPr>
          <w:rFonts w:ascii="Times New Roman" w:hAnsi="Times New Roman" w:cs="Times New Roman"/>
          <w:b w:val="0"/>
          <w:sz w:val="26"/>
          <w:szCs w:val="26"/>
        </w:rPr>
        <w:t xml:space="preserve">Положение о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и муниципальных </w:t>
      </w:r>
      <w:r w:rsidR="003E35E9">
        <w:rPr>
          <w:rFonts w:ascii="Times New Roman" w:hAnsi="Times New Roman" w:cs="Times New Roman"/>
          <w:b w:val="0"/>
          <w:sz w:val="26"/>
          <w:szCs w:val="26"/>
        </w:rPr>
        <w:t>учреждениях Муезерского</w:t>
      </w:r>
      <w:r w:rsidRPr="003E35E9">
        <w:rPr>
          <w:rFonts w:ascii="Times New Roman" w:hAnsi="Times New Roman" w:cs="Times New Roman"/>
          <w:b w:val="0"/>
          <w:sz w:val="26"/>
          <w:szCs w:val="26"/>
        </w:rPr>
        <w:t xml:space="preserve"> муниципального округа Республики Карелия.</w:t>
      </w:r>
    </w:p>
    <w:p w:rsidR="006D5086" w:rsidRPr="003E35E9" w:rsidRDefault="00AF6D1D" w:rsidP="00AF6D1D">
      <w:pPr>
        <w:tabs>
          <w:tab w:val="left" w:pos="0"/>
        </w:tabs>
        <w:spacing w:after="0"/>
        <w:jc w:val="both"/>
        <w:rPr>
          <w:rFonts w:ascii="Times New Roman" w:hAnsi="Times New Roman" w:cs="Times New Roman"/>
          <w:sz w:val="26"/>
          <w:szCs w:val="26"/>
        </w:rPr>
      </w:pPr>
      <w:r>
        <w:rPr>
          <w:rFonts w:ascii="Times New Roman" w:hAnsi="Times New Roman" w:cs="Times New Roman"/>
          <w:color w:val="000000"/>
          <w:sz w:val="26"/>
          <w:szCs w:val="26"/>
        </w:rPr>
        <w:tab/>
      </w:r>
      <w:r w:rsidR="006D5086" w:rsidRPr="003E35E9">
        <w:rPr>
          <w:rFonts w:ascii="Times New Roman" w:hAnsi="Times New Roman" w:cs="Times New Roman"/>
          <w:color w:val="000000"/>
          <w:sz w:val="26"/>
          <w:szCs w:val="26"/>
        </w:rPr>
        <w:t xml:space="preserve">2. </w:t>
      </w:r>
      <w:r w:rsidR="00CD7279">
        <w:rPr>
          <w:rFonts w:ascii="Times New Roman" w:hAnsi="Times New Roman" w:cs="Times New Roman"/>
          <w:sz w:val="26"/>
          <w:szCs w:val="26"/>
        </w:rPr>
        <w:t>Решение 8 сессии 1 созыва Совета Муезерского</w:t>
      </w:r>
      <w:r>
        <w:rPr>
          <w:rFonts w:ascii="Times New Roman" w:hAnsi="Times New Roman" w:cs="Times New Roman"/>
          <w:sz w:val="26"/>
          <w:szCs w:val="26"/>
        </w:rPr>
        <w:t xml:space="preserve"> муниципального округа от 22.12.2025 № 50 «</w:t>
      </w:r>
      <w:r w:rsidRPr="003E35E9">
        <w:rPr>
          <w:rFonts w:ascii="Times New Roman" w:hAnsi="Times New Roman" w:cs="Times New Roman"/>
          <w:sz w:val="26"/>
          <w:szCs w:val="26"/>
        </w:rPr>
        <w:t>Об утверждении Положения о компенсации расходов на оплату стоимости проезда и провоза багажа к месту</w:t>
      </w:r>
      <w:r>
        <w:rPr>
          <w:rFonts w:ascii="Times New Roman" w:hAnsi="Times New Roman" w:cs="Times New Roman"/>
          <w:sz w:val="26"/>
          <w:szCs w:val="26"/>
        </w:rPr>
        <w:t xml:space="preserve"> </w:t>
      </w:r>
      <w:r w:rsidRPr="003E35E9">
        <w:rPr>
          <w:rFonts w:ascii="Times New Roman" w:hAnsi="Times New Roman" w:cs="Times New Roman"/>
          <w:sz w:val="26"/>
          <w:szCs w:val="26"/>
        </w:rPr>
        <w:t>использования отпуска и обратно для лиц, работающих  в органах местного самоуправления и муниципальных</w:t>
      </w:r>
      <w:r>
        <w:rPr>
          <w:rFonts w:ascii="Times New Roman" w:hAnsi="Times New Roman" w:cs="Times New Roman"/>
          <w:sz w:val="26"/>
          <w:szCs w:val="26"/>
        </w:rPr>
        <w:t xml:space="preserve"> </w:t>
      </w:r>
      <w:r w:rsidRPr="003E35E9">
        <w:rPr>
          <w:rFonts w:ascii="Times New Roman" w:hAnsi="Times New Roman" w:cs="Times New Roman"/>
          <w:sz w:val="26"/>
          <w:szCs w:val="26"/>
        </w:rPr>
        <w:t>учреждениях Муезерского муниципального округа Республики Карелия</w:t>
      </w:r>
      <w:r>
        <w:rPr>
          <w:rFonts w:ascii="Times New Roman" w:hAnsi="Times New Roman" w:cs="Times New Roman"/>
          <w:sz w:val="26"/>
          <w:szCs w:val="26"/>
        </w:rPr>
        <w:t>», считать утратившим силу.</w:t>
      </w:r>
    </w:p>
    <w:p w:rsidR="006D5086" w:rsidRPr="003E35E9" w:rsidRDefault="006D5086" w:rsidP="00073B47">
      <w:pPr>
        <w:spacing w:after="0"/>
        <w:ind w:firstLine="709"/>
        <w:jc w:val="both"/>
        <w:rPr>
          <w:rFonts w:ascii="Times New Roman" w:hAnsi="Times New Roman" w:cs="Times New Roman"/>
          <w:sz w:val="26"/>
          <w:szCs w:val="26"/>
        </w:rPr>
      </w:pPr>
      <w:r w:rsidRPr="003E35E9">
        <w:rPr>
          <w:rFonts w:ascii="Times New Roman" w:hAnsi="Times New Roman" w:cs="Times New Roman"/>
          <w:color w:val="000000"/>
          <w:sz w:val="26"/>
          <w:szCs w:val="26"/>
        </w:rPr>
        <w:t xml:space="preserve">3. Опубликовать настоящее решение в газете </w:t>
      </w:r>
      <w:r w:rsidR="00073B47" w:rsidRPr="00073B47">
        <w:rPr>
          <w:rFonts w:ascii="Times New Roman" w:hAnsi="Times New Roman" w:cs="Times New Roman"/>
          <w:color w:val="000000"/>
          <w:sz w:val="26"/>
          <w:szCs w:val="26"/>
        </w:rPr>
        <w:t>«Муезерсклес» и разме</w:t>
      </w:r>
      <w:r w:rsidR="00073B47">
        <w:rPr>
          <w:rFonts w:ascii="Times New Roman" w:hAnsi="Times New Roman" w:cs="Times New Roman"/>
          <w:color w:val="000000"/>
          <w:sz w:val="26"/>
          <w:szCs w:val="26"/>
        </w:rPr>
        <w:t xml:space="preserve">стить </w:t>
      </w:r>
      <w:r w:rsidR="00073B47" w:rsidRPr="00073B47">
        <w:rPr>
          <w:rFonts w:ascii="Times New Roman" w:hAnsi="Times New Roman" w:cs="Times New Roman"/>
          <w:color w:val="000000"/>
          <w:sz w:val="26"/>
          <w:szCs w:val="26"/>
        </w:rPr>
        <w:t>на официальном сайте администрации www.muezersky.ru.</w:t>
      </w:r>
    </w:p>
    <w:p w:rsidR="00073B47" w:rsidRDefault="00073B47" w:rsidP="003E35E9">
      <w:pPr>
        <w:spacing w:after="0"/>
        <w:rPr>
          <w:rFonts w:ascii="Times New Roman" w:hAnsi="Times New Roman" w:cs="Times New Roman"/>
          <w:sz w:val="26"/>
          <w:szCs w:val="26"/>
        </w:rPr>
      </w:pPr>
    </w:p>
    <w:p w:rsidR="006D5086" w:rsidRPr="003E35E9" w:rsidRDefault="006D5086" w:rsidP="003E35E9">
      <w:pPr>
        <w:spacing w:after="0"/>
        <w:rPr>
          <w:rFonts w:ascii="Times New Roman" w:hAnsi="Times New Roman" w:cs="Times New Roman"/>
          <w:sz w:val="26"/>
          <w:szCs w:val="26"/>
        </w:rPr>
      </w:pPr>
      <w:r w:rsidRPr="003E35E9">
        <w:rPr>
          <w:rFonts w:ascii="Times New Roman" w:hAnsi="Times New Roman" w:cs="Times New Roman"/>
          <w:sz w:val="26"/>
          <w:szCs w:val="26"/>
        </w:rPr>
        <w:t>Председатель Совета</w:t>
      </w:r>
    </w:p>
    <w:p w:rsidR="006D5086" w:rsidRPr="003E35E9" w:rsidRDefault="003E35E9" w:rsidP="003E35E9">
      <w:pPr>
        <w:spacing w:after="0"/>
        <w:rPr>
          <w:rFonts w:ascii="Times New Roman" w:hAnsi="Times New Roman" w:cs="Times New Roman"/>
          <w:sz w:val="26"/>
          <w:szCs w:val="26"/>
        </w:rPr>
      </w:pPr>
      <w:r>
        <w:rPr>
          <w:rFonts w:ascii="Times New Roman" w:hAnsi="Times New Roman" w:cs="Times New Roman"/>
          <w:sz w:val="26"/>
          <w:szCs w:val="26"/>
        </w:rPr>
        <w:t>Муезе</w:t>
      </w:r>
      <w:r w:rsidR="006D5086" w:rsidRPr="003E35E9">
        <w:rPr>
          <w:rFonts w:ascii="Times New Roman" w:hAnsi="Times New Roman" w:cs="Times New Roman"/>
          <w:sz w:val="26"/>
          <w:szCs w:val="26"/>
        </w:rPr>
        <w:t xml:space="preserve">рского муниципального округа                      </w:t>
      </w:r>
      <w:r>
        <w:rPr>
          <w:rFonts w:ascii="Times New Roman" w:hAnsi="Times New Roman" w:cs="Times New Roman"/>
          <w:sz w:val="26"/>
          <w:szCs w:val="26"/>
        </w:rPr>
        <w:t xml:space="preserve"> </w:t>
      </w:r>
      <w:r w:rsidR="00AF6D1D">
        <w:rPr>
          <w:rFonts w:ascii="Times New Roman" w:hAnsi="Times New Roman" w:cs="Times New Roman"/>
          <w:sz w:val="26"/>
          <w:szCs w:val="26"/>
        </w:rPr>
        <w:t xml:space="preserve">                           </w:t>
      </w:r>
      <w:r>
        <w:rPr>
          <w:rFonts w:ascii="Times New Roman" w:hAnsi="Times New Roman" w:cs="Times New Roman"/>
          <w:sz w:val="26"/>
          <w:szCs w:val="26"/>
        </w:rPr>
        <w:t xml:space="preserve"> В.Н. Волков</w:t>
      </w:r>
    </w:p>
    <w:p w:rsidR="006D5086" w:rsidRPr="003E35E9" w:rsidRDefault="006D5086" w:rsidP="006D5086">
      <w:pPr>
        <w:rPr>
          <w:rFonts w:ascii="Times New Roman" w:hAnsi="Times New Roman" w:cs="Times New Roman"/>
          <w:sz w:val="26"/>
          <w:szCs w:val="26"/>
        </w:rPr>
      </w:pPr>
      <w:r w:rsidRPr="003E35E9">
        <w:rPr>
          <w:rFonts w:ascii="Times New Roman" w:hAnsi="Times New Roman" w:cs="Times New Roman"/>
          <w:sz w:val="26"/>
          <w:szCs w:val="26"/>
        </w:rPr>
        <w:t>Глава</w:t>
      </w:r>
      <w:r w:rsidR="003E35E9" w:rsidRPr="003E35E9">
        <w:rPr>
          <w:rFonts w:ascii="Times New Roman" w:hAnsi="Times New Roman" w:cs="Times New Roman"/>
          <w:sz w:val="26"/>
          <w:szCs w:val="26"/>
        </w:rPr>
        <w:t xml:space="preserve"> М</w:t>
      </w:r>
      <w:r w:rsidR="00AF6D1D">
        <w:rPr>
          <w:rFonts w:ascii="Times New Roman" w:hAnsi="Times New Roman" w:cs="Times New Roman"/>
          <w:sz w:val="26"/>
          <w:szCs w:val="26"/>
        </w:rPr>
        <w:t>уезерского муниципального округа</w:t>
      </w:r>
      <w:r w:rsidR="003E35E9" w:rsidRPr="003E35E9">
        <w:rPr>
          <w:rFonts w:ascii="Times New Roman" w:hAnsi="Times New Roman" w:cs="Times New Roman"/>
          <w:sz w:val="26"/>
          <w:szCs w:val="26"/>
        </w:rPr>
        <w:t xml:space="preserve">         </w:t>
      </w:r>
      <w:r w:rsidR="00AF6D1D">
        <w:rPr>
          <w:rFonts w:ascii="Times New Roman" w:hAnsi="Times New Roman" w:cs="Times New Roman"/>
          <w:sz w:val="26"/>
          <w:szCs w:val="26"/>
        </w:rPr>
        <w:t xml:space="preserve">                               С.С. </w:t>
      </w:r>
      <w:proofErr w:type="spellStart"/>
      <w:r w:rsidR="00AF6D1D">
        <w:rPr>
          <w:rFonts w:ascii="Times New Roman" w:hAnsi="Times New Roman" w:cs="Times New Roman"/>
          <w:sz w:val="26"/>
          <w:szCs w:val="26"/>
        </w:rPr>
        <w:t>Стугарев</w:t>
      </w:r>
      <w:proofErr w:type="spellEnd"/>
    </w:p>
    <w:tbl>
      <w:tblPr>
        <w:tblW w:w="9889" w:type="dxa"/>
        <w:tblLook w:val="01E0" w:firstRow="1" w:lastRow="1" w:firstColumn="1" w:lastColumn="1" w:noHBand="0" w:noVBand="0"/>
      </w:tblPr>
      <w:tblGrid>
        <w:gridCol w:w="9889"/>
      </w:tblGrid>
      <w:tr w:rsidR="003E35E9" w:rsidRPr="003E35E9" w:rsidTr="003E35E9">
        <w:tc>
          <w:tcPr>
            <w:tcW w:w="9889" w:type="dxa"/>
            <w:hideMark/>
          </w:tcPr>
          <w:p w:rsidR="003E35E9" w:rsidRPr="003E35E9" w:rsidRDefault="003E35E9" w:rsidP="00FE5C98">
            <w:pPr>
              <w:spacing w:after="0" w:line="240" w:lineRule="auto"/>
              <w:jc w:val="right"/>
              <w:rPr>
                <w:rFonts w:ascii="Times New Roman" w:hAnsi="Times New Roman" w:cs="Times New Roman"/>
                <w:bCs/>
                <w:color w:val="26282F"/>
                <w:sz w:val="26"/>
                <w:szCs w:val="26"/>
              </w:rPr>
            </w:pPr>
            <w:r w:rsidRPr="003E35E9">
              <w:rPr>
                <w:rFonts w:ascii="Times New Roman" w:hAnsi="Times New Roman" w:cs="Times New Roman"/>
                <w:bCs/>
                <w:color w:val="26282F"/>
                <w:sz w:val="26"/>
                <w:szCs w:val="26"/>
              </w:rPr>
              <w:lastRenderedPageBreak/>
              <w:t xml:space="preserve">Утверждено </w:t>
            </w:r>
          </w:p>
          <w:p w:rsidR="003E35E9" w:rsidRPr="003E35E9" w:rsidRDefault="003E35E9" w:rsidP="00EE7734">
            <w:pPr>
              <w:spacing w:after="0" w:line="240" w:lineRule="auto"/>
              <w:jc w:val="right"/>
              <w:rPr>
                <w:rFonts w:ascii="Times New Roman" w:hAnsi="Times New Roman" w:cs="Times New Roman"/>
                <w:sz w:val="26"/>
                <w:szCs w:val="26"/>
              </w:rPr>
            </w:pP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bCs/>
                <w:color w:val="26282F"/>
                <w:sz w:val="26"/>
                <w:szCs w:val="26"/>
              </w:rPr>
              <w:tab/>
            </w:r>
            <w:r w:rsidRPr="003E35E9">
              <w:rPr>
                <w:rFonts w:ascii="Times New Roman" w:hAnsi="Times New Roman" w:cs="Times New Roman"/>
                <w:sz w:val="26"/>
                <w:szCs w:val="26"/>
              </w:rPr>
              <w:t xml:space="preserve">решением  сессии </w:t>
            </w:r>
            <w:r w:rsidR="00EE7734">
              <w:rPr>
                <w:rFonts w:ascii="Times New Roman" w:hAnsi="Times New Roman" w:cs="Times New Roman"/>
                <w:sz w:val="26"/>
                <w:szCs w:val="26"/>
              </w:rPr>
              <w:t>1</w:t>
            </w:r>
            <w:r w:rsidRPr="003E35E9">
              <w:rPr>
                <w:rFonts w:ascii="Times New Roman" w:hAnsi="Times New Roman" w:cs="Times New Roman"/>
                <w:sz w:val="26"/>
                <w:szCs w:val="26"/>
              </w:rPr>
              <w:t xml:space="preserve"> созыва Совета</w:t>
            </w:r>
          </w:p>
        </w:tc>
      </w:tr>
      <w:tr w:rsidR="003E35E9" w:rsidRPr="003E35E9" w:rsidTr="003E35E9">
        <w:tc>
          <w:tcPr>
            <w:tcW w:w="9889" w:type="dxa"/>
            <w:hideMark/>
          </w:tcPr>
          <w:p w:rsidR="003E35E9" w:rsidRDefault="003E35E9" w:rsidP="00FE5C98">
            <w:pPr>
              <w:spacing w:after="0" w:line="240" w:lineRule="auto"/>
              <w:jc w:val="right"/>
              <w:rPr>
                <w:rFonts w:ascii="Times New Roman" w:hAnsi="Times New Roman" w:cs="Times New Roman"/>
                <w:sz w:val="26"/>
                <w:szCs w:val="26"/>
              </w:rPr>
            </w:pPr>
            <w:r w:rsidRPr="003E35E9">
              <w:rPr>
                <w:rFonts w:ascii="Times New Roman" w:hAnsi="Times New Roman" w:cs="Times New Roman"/>
                <w:sz w:val="26"/>
                <w:szCs w:val="26"/>
              </w:rPr>
              <w:t>Муезерского муниципального округа</w:t>
            </w:r>
          </w:p>
          <w:p w:rsidR="00EE7734" w:rsidRPr="003E35E9" w:rsidRDefault="00AF6D1D" w:rsidP="00EE773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от 25 мая 2026</w:t>
            </w:r>
            <w:r w:rsidR="00EE7734">
              <w:rPr>
                <w:rFonts w:ascii="Times New Roman" w:hAnsi="Times New Roman" w:cs="Times New Roman"/>
                <w:sz w:val="26"/>
                <w:szCs w:val="26"/>
              </w:rPr>
              <w:t xml:space="preserve"> года № </w:t>
            </w:r>
            <w:r>
              <w:rPr>
                <w:rFonts w:ascii="Times New Roman" w:hAnsi="Times New Roman" w:cs="Times New Roman"/>
                <w:sz w:val="26"/>
                <w:szCs w:val="26"/>
              </w:rPr>
              <w:t>__</w:t>
            </w:r>
          </w:p>
        </w:tc>
      </w:tr>
    </w:tbl>
    <w:p w:rsidR="006D5086" w:rsidRPr="003E35E9" w:rsidRDefault="006D5086" w:rsidP="006D5086">
      <w:pPr>
        <w:pStyle w:val="ConsPlusNormal"/>
        <w:jc w:val="both"/>
        <w:rPr>
          <w:sz w:val="26"/>
          <w:szCs w:val="26"/>
        </w:rPr>
      </w:pPr>
    </w:p>
    <w:p w:rsidR="006D5086" w:rsidRPr="003E35E9" w:rsidRDefault="006D5086" w:rsidP="001C5425">
      <w:pPr>
        <w:pStyle w:val="ConsPlusTitle"/>
        <w:ind w:left="-567"/>
        <w:jc w:val="center"/>
        <w:rPr>
          <w:rFonts w:ascii="Times New Roman" w:hAnsi="Times New Roman" w:cs="Times New Roman"/>
          <w:sz w:val="26"/>
          <w:szCs w:val="26"/>
        </w:rPr>
      </w:pPr>
      <w:r w:rsidRPr="003E35E9">
        <w:rPr>
          <w:rFonts w:ascii="Times New Roman" w:hAnsi="Times New Roman" w:cs="Times New Roman"/>
          <w:sz w:val="26"/>
          <w:szCs w:val="26"/>
        </w:rPr>
        <w:t>ПОЛОЖЕНИЕ</w:t>
      </w:r>
    </w:p>
    <w:p w:rsidR="006D5086" w:rsidRPr="003E35E9" w:rsidRDefault="006D5086" w:rsidP="001C5425">
      <w:pPr>
        <w:pStyle w:val="ConsPlusTitle"/>
        <w:ind w:left="-567"/>
        <w:jc w:val="center"/>
        <w:rPr>
          <w:rFonts w:ascii="Times New Roman" w:hAnsi="Times New Roman" w:cs="Times New Roman"/>
          <w:sz w:val="26"/>
          <w:szCs w:val="26"/>
        </w:rPr>
      </w:pPr>
      <w:r w:rsidRPr="003E35E9">
        <w:rPr>
          <w:rFonts w:ascii="Times New Roman" w:hAnsi="Times New Roman" w:cs="Times New Roman"/>
          <w:sz w:val="26"/>
          <w:szCs w:val="26"/>
        </w:rPr>
        <w:t>О КОМПЕНСАЦИИ РАСХОДОВ НА ОПЛАТУ СТОИМОСТИ ПРОЕЗДА</w:t>
      </w:r>
    </w:p>
    <w:p w:rsidR="006D5086" w:rsidRPr="003E35E9" w:rsidRDefault="006D5086" w:rsidP="001C5425">
      <w:pPr>
        <w:pStyle w:val="ConsPlusTitle"/>
        <w:ind w:left="-567"/>
        <w:jc w:val="center"/>
        <w:rPr>
          <w:rFonts w:ascii="Times New Roman" w:hAnsi="Times New Roman" w:cs="Times New Roman"/>
          <w:sz w:val="26"/>
          <w:szCs w:val="26"/>
        </w:rPr>
      </w:pPr>
      <w:r w:rsidRPr="003E35E9">
        <w:rPr>
          <w:rFonts w:ascii="Times New Roman" w:hAnsi="Times New Roman" w:cs="Times New Roman"/>
          <w:sz w:val="26"/>
          <w:szCs w:val="26"/>
        </w:rPr>
        <w:t>И ПРОВОЗА БАГАЖА К МЕСТУ ИСПОЛЬЗОВАНИЯ ОТПУСКА И ОБРАТНО</w:t>
      </w:r>
    </w:p>
    <w:p w:rsidR="006D5086" w:rsidRPr="003E35E9" w:rsidRDefault="006D5086" w:rsidP="001C5425">
      <w:pPr>
        <w:pStyle w:val="ConsPlusTitle"/>
        <w:ind w:left="-567"/>
        <w:jc w:val="center"/>
        <w:rPr>
          <w:rFonts w:ascii="Times New Roman" w:hAnsi="Times New Roman" w:cs="Times New Roman"/>
          <w:sz w:val="26"/>
          <w:szCs w:val="26"/>
        </w:rPr>
      </w:pPr>
      <w:r w:rsidRPr="003E35E9">
        <w:rPr>
          <w:rFonts w:ascii="Times New Roman" w:hAnsi="Times New Roman" w:cs="Times New Roman"/>
          <w:sz w:val="26"/>
          <w:szCs w:val="26"/>
        </w:rPr>
        <w:t>ДЛЯ ЛИЦ, РАБОТАЮЩИХ В ОРГАНАХ МЕСТНОГО САМОУПРАВЛЕНИЯ</w:t>
      </w:r>
    </w:p>
    <w:p w:rsidR="006D5086" w:rsidRPr="003E35E9" w:rsidRDefault="006D5086" w:rsidP="001C5425">
      <w:pPr>
        <w:pStyle w:val="ConsPlusTitle"/>
        <w:ind w:left="-567"/>
        <w:jc w:val="center"/>
        <w:rPr>
          <w:rFonts w:ascii="Times New Roman" w:hAnsi="Times New Roman" w:cs="Times New Roman"/>
          <w:sz w:val="26"/>
          <w:szCs w:val="26"/>
        </w:rPr>
      </w:pPr>
      <w:r w:rsidRPr="003E35E9">
        <w:rPr>
          <w:rFonts w:ascii="Times New Roman" w:hAnsi="Times New Roman" w:cs="Times New Roman"/>
          <w:sz w:val="26"/>
          <w:szCs w:val="26"/>
        </w:rPr>
        <w:t xml:space="preserve">И </w:t>
      </w:r>
      <w:r w:rsidR="003E35E9">
        <w:rPr>
          <w:rFonts w:ascii="Times New Roman" w:hAnsi="Times New Roman" w:cs="Times New Roman"/>
          <w:sz w:val="26"/>
          <w:szCs w:val="26"/>
        </w:rPr>
        <w:t xml:space="preserve">МУНИЦИПАЛЬНЫХ </w:t>
      </w:r>
      <w:proofErr w:type="gramStart"/>
      <w:r w:rsidR="003E35E9">
        <w:rPr>
          <w:rFonts w:ascii="Times New Roman" w:hAnsi="Times New Roman" w:cs="Times New Roman"/>
          <w:sz w:val="26"/>
          <w:szCs w:val="26"/>
        </w:rPr>
        <w:t>УЧРЕЖДЕНИЯХ</w:t>
      </w:r>
      <w:proofErr w:type="gramEnd"/>
      <w:r w:rsidR="003E35E9">
        <w:rPr>
          <w:rFonts w:ascii="Times New Roman" w:hAnsi="Times New Roman" w:cs="Times New Roman"/>
          <w:sz w:val="26"/>
          <w:szCs w:val="26"/>
        </w:rPr>
        <w:t xml:space="preserve"> МУЕЗЕ</w:t>
      </w:r>
      <w:r w:rsidRPr="003E35E9">
        <w:rPr>
          <w:rFonts w:ascii="Times New Roman" w:hAnsi="Times New Roman" w:cs="Times New Roman"/>
          <w:sz w:val="26"/>
          <w:szCs w:val="26"/>
        </w:rPr>
        <w:t>РСКОГО МУНИЦИПАЛЬНОГО ОКРУГА РЕСПУБЛИКИ КАРЕЛИЯ</w:t>
      </w:r>
      <w:r w:rsidR="00244BD1">
        <w:rPr>
          <w:rFonts w:ascii="Times New Roman" w:hAnsi="Times New Roman" w:cs="Times New Roman"/>
          <w:sz w:val="26"/>
          <w:szCs w:val="26"/>
        </w:rPr>
        <w:t xml:space="preserve"> ЧЛЕНОВ ИХ СЕМЕЙ</w:t>
      </w:r>
    </w:p>
    <w:p w:rsidR="006D5086" w:rsidRPr="003E35E9" w:rsidRDefault="006D5086" w:rsidP="001C5425">
      <w:pPr>
        <w:pStyle w:val="ConsPlusNormal"/>
        <w:ind w:left="-567"/>
        <w:jc w:val="both"/>
        <w:rPr>
          <w:sz w:val="26"/>
          <w:szCs w:val="26"/>
        </w:rPr>
      </w:pPr>
    </w:p>
    <w:p w:rsidR="00AF6D1D" w:rsidRPr="00244BD1" w:rsidRDefault="006D5086" w:rsidP="00244BD1">
      <w:pPr>
        <w:pStyle w:val="ConsPlusNormal"/>
        <w:spacing w:line="276" w:lineRule="auto"/>
        <w:ind w:left="-567" w:firstLine="540"/>
        <w:jc w:val="both"/>
        <w:rPr>
          <w:rFonts w:ascii="Times New Roman" w:hAnsi="Times New Roman" w:cs="Times New Roman"/>
          <w:sz w:val="26"/>
          <w:szCs w:val="26"/>
        </w:rPr>
      </w:pPr>
      <w:r w:rsidRPr="00AF6D1D">
        <w:rPr>
          <w:rFonts w:ascii="Times New Roman" w:hAnsi="Times New Roman" w:cs="Times New Roman"/>
          <w:sz w:val="26"/>
          <w:szCs w:val="26"/>
        </w:rPr>
        <w:t xml:space="preserve">1. </w:t>
      </w:r>
      <w:proofErr w:type="gramStart"/>
      <w:r w:rsidR="00AF6D1D" w:rsidRPr="00AF6D1D">
        <w:rPr>
          <w:rFonts w:ascii="Times New Roman" w:hAnsi="Times New Roman" w:cs="Times New Roman"/>
          <w:sz w:val="26"/>
          <w:szCs w:val="26"/>
        </w:rPr>
        <w:t>Настоящее Положение</w:t>
      </w:r>
      <w:r w:rsidRPr="00AF6D1D">
        <w:rPr>
          <w:rFonts w:ascii="Times New Roman" w:hAnsi="Times New Roman" w:cs="Times New Roman"/>
          <w:sz w:val="26"/>
          <w:szCs w:val="26"/>
        </w:rPr>
        <w:t xml:space="preserve"> </w:t>
      </w:r>
      <w:r w:rsidR="00AF6D1D">
        <w:rPr>
          <w:rFonts w:ascii="Times New Roman" w:hAnsi="Times New Roman" w:cs="Times New Roman"/>
          <w:sz w:val="26"/>
          <w:szCs w:val="26"/>
        </w:rPr>
        <w:t>устанавливае</w:t>
      </w:r>
      <w:r w:rsidR="00AF6D1D" w:rsidRPr="00AF6D1D">
        <w:rPr>
          <w:rFonts w:ascii="Times New Roman" w:hAnsi="Times New Roman" w:cs="Times New Roman"/>
          <w:sz w:val="26"/>
          <w:szCs w:val="26"/>
        </w:rPr>
        <w:t xml:space="preserve">т 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w:t>
      </w:r>
      <w:r w:rsidR="00FF1FA5" w:rsidRPr="003E35E9">
        <w:rPr>
          <w:rFonts w:ascii="Times New Roman" w:hAnsi="Times New Roman" w:cs="Times New Roman"/>
          <w:sz w:val="26"/>
          <w:szCs w:val="26"/>
        </w:rPr>
        <w:t>Муезерского</w:t>
      </w:r>
      <w:r w:rsidR="00AF6D1D" w:rsidRPr="00AF6D1D">
        <w:rPr>
          <w:rFonts w:ascii="Times New Roman" w:hAnsi="Times New Roman" w:cs="Times New Roman"/>
          <w:sz w:val="26"/>
          <w:szCs w:val="26"/>
        </w:rPr>
        <w:t xml:space="preserve"> муниципального округа и муниципальных учреждениях </w:t>
      </w:r>
      <w:r w:rsidR="00FF1FA5" w:rsidRPr="003E35E9">
        <w:rPr>
          <w:rFonts w:ascii="Times New Roman" w:hAnsi="Times New Roman" w:cs="Times New Roman"/>
          <w:sz w:val="26"/>
          <w:szCs w:val="26"/>
        </w:rPr>
        <w:t>Муезерского</w:t>
      </w:r>
      <w:r w:rsidR="00AF6D1D" w:rsidRPr="00AF6D1D">
        <w:rPr>
          <w:rFonts w:ascii="Times New Roman" w:hAnsi="Times New Roman" w:cs="Times New Roman"/>
          <w:sz w:val="26"/>
          <w:szCs w:val="26"/>
        </w:rPr>
        <w:t xml:space="preserve"> муниципального округа, а также назначенных на должности, финансовое обеспечение деятельности которых осуществляется органами местного самоуправления </w:t>
      </w:r>
      <w:r w:rsidR="00FF1FA5" w:rsidRPr="003E35E9">
        <w:rPr>
          <w:rFonts w:ascii="Times New Roman" w:hAnsi="Times New Roman" w:cs="Times New Roman"/>
          <w:sz w:val="26"/>
          <w:szCs w:val="26"/>
        </w:rPr>
        <w:t>Муезерского</w:t>
      </w:r>
      <w:r w:rsidR="00AF6D1D" w:rsidRPr="00AF6D1D">
        <w:rPr>
          <w:rFonts w:ascii="Times New Roman" w:hAnsi="Times New Roman" w:cs="Times New Roman"/>
          <w:sz w:val="26"/>
          <w:szCs w:val="26"/>
        </w:rPr>
        <w:t xml:space="preserve"> муниципального округа</w:t>
      </w:r>
      <w:r w:rsidR="00FF1FA5">
        <w:rPr>
          <w:rFonts w:ascii="Times New Roman" w:hAnsi="Times New Roman" w:cs="Times New Roman"/>
          <w:sz w:val="26"/>
          <w:szCs w:val="26"/>
        </w:rPr>
        <w:t xml:space="preserve"> </w:t>
      </w:r>
      <w:r w:rsidR="00AF6D1D" w:rsidRPr="00AF6D1D">
        <w:rPr>
          <w:rFonts w:ascii="Times New Roman" w:hAnsi="Times New Roman" w:cs="Times New Roman"/>
          <w:color w:val="000000"/>
          <w:sz w:val="26"/>
          <w:szCs w:val="26"/>
        </w:rPr>
        <w:t>(далее – работники учреждений)</w:t>
      </w:r>
      <w:r w:rsidR="00AF6D1D" w:rsidRPr="00AF6D1D">
        <w:rPr>
          <w:rFonts w:ascii="Times New Roman" w:hAnsi="Times New Roman" w:cs="Times New Roman"/>
          <w:sz w:val="26"/>
          <w:szCs w:val="26"/>
        </w:rPr>
        <w:t xml:space="preserve">, </w:t>
      </w:r>
      <w:r w:rsidR="00AF6D1D" w:rsidRPr="00244BD1">
        <w:rPr>
          <w:rFonts w:ascii="Times New Roman" w:hAnsi="Times New Roman" w:cs="Times New Roman"/>
          <w:sz w:val="26"/>
          <w:szCs w:val="26"/>
        </w:rPr>
        <w:t>и членов их</w:t>
      </w:r>
      <w:proofErr w:type="gramEnd"/>
      <w:r w:rsidR="00AF6D1D" w:rsidRPr="00244BD1">
        <w:rPr>
          <w:rFonts w:ascii="Times New Roman" w:hAnsi="Times New Roman" w:cs="Times New Roman"/>
          <w:sz w:val="26"/>
          <w:szCs w:val="26"/>
        </w:rPr>
        <w:t xml:space="preserve"> семей.</w:t>
      </w:r>
    </w:p>
    <w:p w:rsidR="00AF6D1D" w:rsidRPr="00AF6D1D" w:rsidRDefault="00AF6D1D" w:rsidP="00244BD1">
      <w:pPr>
        <w:autoSpaceDE w:val="0"/>
        <w:autoSpaceDN w:val="0"/>
        <w:adjustRightInd w:val="0"/>
        <w:ind w:left="-567" w:firstLine="567"/>
        <w:contextualSpacing/>
        <w:jc w:val="both"/>
        <w:rPr>
          <w:rFonts w:ascii="Times New Roman" w:hAnsi="Times New Roman" w:cs="Times New Roman"/>
          <w:sz w:val="26"/>
          <w:szCs w:val="26"/>
        </w:rPr>
      </w:pPr>
      <w:r w:rsidRPr="00AF6D1D">
        <w:rPr>
          <w:rFonts w:ascii="Times New Roman" w:hAnsi="Times New Roman" w:cs="Times New Roman"/>
          <w:sz w:val="26"/>
          <w:szCs w:val="26"/>
        </w:rPr>
        <w:t>2. </w:t>
      </w:r>
      <w:proofErr w:type="gramStart"/>
      <w:r w:rsidRPr="00AF6D1D">
        <w:rPr>
          <w:rFonts w:ascii="Times New Roman" w:hAnsi="Times New Roman" w:cs="Times New Roman"/>
          <w:sz w:val="26"/>
          <w:szCs w:val="26"/>
        </w:rPr>
        <w:t xml:space="preserve">Работникам учреждений и членам их семей один раз в два года за счет средств бюджета </w:t>
      </w:r>
      <w:r w:rsidR="00FF1FA5" w:rsidRPr="003E35E9">
        <w:rPr>
          <w:rFonts w:ascii="Times New Roman" w:hAnsi="Times New Roman" w:cs="Times New Roman"/>
          <w:sz w:val="26"/>
          <w:szCs w:val="26"/>
        </w:rPr>
        <w:t>Муезерского</w:t>
      </w:r>
      <w:r w:rsidRPr="00AF6D1D">
        <w:rPr>
          <w:rFonts w:ascii="Times New Roman" w:hAnsi="Times New Roman" w:cs="Times New Roman"/>
          <w:sz w:val="26"/>
          <w:szCs w:val="26"/>
        </w:rPr>
        <w:t xml:space="preserve"> муниципального округа</w:t>
      </w:r>
      <w:r w:rsidR="00FF1FA5">
        <w:rPr>
          <w:rFonts w:ascii="Times New Roman" w:hAnsi="Times New Roman" w:cs="Times New Roman"/>
          <w:sz w:val="26"/>
          <w:szCs w:val="26"/>
        </w:rPr>
        <w:t xml:space="preserve"> </w:t>
      </w:r>
      <w:r w:rsidRPr="00AF6D1D">
        <w:rPr>
          <w:rFonts w:ascii="Times New Roman" w:hAnsi="Times New Roman" w:cs="Times New Roman"/>
          <w:sz w:val="26"/>
          <w:szCs w:val="26"/>
        </w:rPr>
        <w:t>Республики Карелия производится компенсация расходов на оплату стоимости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а также на оплату стоимости</w:t>
      </w:r>
      <w:r w:rsidR="00FF1FA5">
        <w:rPr>
          <w:rFonts w:ascii="Times New Roman" w:hAnsi="Times New Roman" w:cs="Times New Roman"/>
          <w:sz w:val="26"/>
          <w:szCs w:val="26"/>
        </w:rPr>
        <w:t xml:space="preserve"> </w:t>
      </w:r>
      <w:r w:rsidRPr="00AF6D1D">
        <w:rPr>
          <w:rFonts w:ascii="Times New Roman" w:hAnsi="Times New Roman" w:cs="Times New Roman"/>
          <w:sz w:val="26"/>
          <w:szCs w:val="26"/>
        </w:rPr>
        <w:t xml:space="preserve">провоза багажа весом до </w:t>
      </w:r>
      <w:smartTag w:uri="urn:schemas-microsoft-com:office:smarttags" w:element="metricconverter">
        <w:smartTagPr>
          <w:attr w:name="ProductID" w:val="30 килограммов"/>
        </w:smartTagPr>
        <w:r w:rsidRPr="00AF6D1D">
          <w:rPr>
            <w:rFonts w:ascii="Times New Roman" w:hAnsi="Times New Roman" w:cs="Times New Roman"/>
            <w:sz w:val="26"/>
            <w:szCs w:val="26"/>
          </w:rPr>
          <w:t>30 килограммов</w:t>
        </w:r>
      </w:smartTag>
      <w:r w:rsidRPr="00AF6D1D">
        <w:rPr>
          <w:rFonts w:ascii="Times New Roman" w:hAnsi="Times New Roman" w:cs="Times New Roman"/>
          <w:sz w:val="26"/>
          <w:szCs w:val="26"/>
        </w:rPr>
        <w:t xml:space="preserve"> (далее</w:t>
      </w:r>
      <w:proofErr w:type="gramEnd"/>
      <w:r w:rsidRPr="00AF6D1D">
        <w:rPr>
          <w:rFonts w:ascii="Times New Roman" w:hAnsi="Times New Roman" w:cs="Times New Roman"/>
          <w:sz w:val="26"/>
          <w:szCs w:val="26"/>
        </w:rPr>
        <w:t xml:space="preserve"> - компенсация расходов).</w:t>
      </w:r>
    </w:p>
    <w:p w:rsidR="00AF6D1D" w:rsidRPr="00AF6D1D" w:rsidRDefault="00FF1FA5" w:rsidP="00244BD1">
      <w:pPr>
        <w:autoSpaceDE w:val="0"/>
        <w:autoSpaceDN w:val="0"/>
        <w:adjustRightInd w:val="0"/>
        <w:ind w:left="-567"/>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F6D1D" w:rsidRPr="00AF6D1D">
        <w:rPr>
          <w:rFonts w:ascii="Times New Roman" w:hAnsi="Times New Roman" w:cs="Times New Roman"/>
          <w:sz w:val="26"/>
          <w:szCs w:val="26"/>
        </w:rPr>
        <w:t>3. К членам семьи работника учреждения, имеющим право на компенсацию расходов, относятся неработающие несовершеннолетние дети (в том числе усыновленные), фактически проживающие с работником.</w:t>
      </w:r>
    </w:p>
    <w:p w:rsidR="00AF6D1D" w:rsidRPr="00AF6D1D" w:rsidRDefault="00FF1FA5" w:rsidP="00244BD1">
      <w:pPr>
        <w:autoSpaceDE w:val="0"/>
        <w:autoSpaceDN w:val="0"/>
        <w:adjustRightInd w:val="0"/>
        <w:ind w:left="-567"/>
        <w:contextualSpacing/>
        <w:jc w:val="both"/>
        <w:rPr>
          <w:rFonts w:ascii="Times New Roman" w:hAnsi="Times New Roman" w:cs="Times New Roman"/>
          <w:sz w:val="26"/>
          <w:szCs w:val="26"/>
        </w:rPr>
      </w:pPr>
      <w:r>
        <w:rPr>
          <w:rFonts w:ascii="Times New Roman" w:hAnsi="Times New Roman" w:cs="Times New Roman"/>
          <w:sz w:val="26"/>
          <w:szCs w:val="26"/>
        </w:rPr>
        <w:tab/>
      </w:r>
      <w:r w:rsidR="00AF6D1D" w:rsidRPr="00AF6D1D">
        <w:rPr>
          <w:rFonts w:ascii="Times New Roman" w:hAnsi="Times New Roman" w:cs="Times New Roman"/>
          <w:sz w:val="26"/>
          <w:szCs w:val="26"/>
        </w:rPr>
        <w:t>Оплата стоимости проезда и провоза багажа членам семьи работника учреждения производится при условии их выезда к месту использования отпуска работника учреждения (в один населенный пункт по существующему административно-территориальному делению) и возвращения (как вместе с работником, так и отдельно от него) независимо от времени использования отпуска.</w:t>
      </w:r>
    </w:p>
    <w:p w:rsidR="00AF6D1D" w:rsidRPr="00AF6D1D" w:rsidRDefault="00AF6D1D" w:rsidP="00244BD1">
      <w:pPr>
        <w:autoSpaceDE w:val="0"/>
        <w:autoSpaceDN w:val="0"/>
        <w:adjustRightInd w:val="0"/>
        <w:ind w:left="-567" w:firstLine="567"/>
        <w:contextualSpacing/>
        <w:jc w:val="both"/>
        <w:rPr>
          <w:rFonts w:ascii="Times New Roman" w:hAnsi="Times New Roman" w:cs="Times New Roman"/>
          <w:sz w:val="26"/>
          <w:szCs w:val="26"/>
        </w:rPr>
      </w:pPr>
      <w:r w:rsidRPr="00AF6D1D">
        <w:rPr>
          <w:rFonts w:ascii="Times New Roman" w:hAnsi="Times New Roman" w:cs="Times New Roman"/>
          <w:sz w:val="26"/>
          <w:szCs w:val="26"/>
        </w:rPr>
        <w:t>4. Право на компенсацию расходов за первый и второй годы работы возникает у работника учреждения одновременно с правом на получение отпуска за первый год работы.</w:t>
      </w:r>
    </w:p>
    <w:p w:rsidR="00AF6D1D" w:rsidRPr="00AF6D1D" w:rsidRDefault="00AF6D1D" w:rsidP="00244BD1">
      <w:pPr>
        <w:autoSpaceDE w:val="0"/>
        <w:autoSpaceDN w:val="0"/>
        <w:adjustRightInd w:val="0"/>
        <w:ind w:left="-567" w:firstLine="567"/>
        <w:contextualSpacing/>
        <w:jc w:val="both"/>
        <w:rPr>
          <w:rFonts w:ascii="Times New Roman" w:hAnsi="Times New Roman" w:cs="Times New Roman"/>
          <w:sz w:val="26"/>
          <w:szCs w:val="26"/>
        </w:rPr>
      </w:pPr>
      <w:r w:rsidRPr="00AF6D1D">
        <w:rPr>
          <w:rFonts w:ascii="Times New Roman" w:hAnsi="Times New Roman" w:cs="Times New Roman"/>
          <w:sz w:val="26"/>
          <w:szCs w:val="26"/>
        </w:rPr>
        <w:t>В дальнейшем у работника учреждения возникает право на компенсацию расходов за третий и четвертый годы непрерывной работы в указанном учреждении - начиная с третьего года работы, за пятый и шестой годы - начиная с пятого года работы и т.д.</w:t>
      </w:r>
    </w:p>
    <w:p w:rsidR="00AF6D1D" w:rsidRPr="00AF6D1D" w:rsidRDefault="00AF6D1D" w:rsidP="00244BD1">
      <w:pPr>
        <w:autoSpaceDE w:val="0"/>
        <w:autoSpaceDN w:val="0"/>
        <w:adjustRightInd w:val="0"/>
        <w:ind w:left="-567" w:firstLine="567"/>
        <w:contextualSpacing/>
        <w:jc w:val="both"/>
        <w:rPr>
          <w:rFonts w:ascii="Times New Roman" w:hAnsi="Times New Roman" w:cs="Times New Roman"/>
          <w:sz w:val="26"/>
          <w:szCs w:val="26"/>
        </w:rPr>
      </w:pPr>
      <w:r w:rsidRPr="00AF6D1D">
        <w:rPr>
          <w:rFonts w:ascii="Times New Roman" w:hAnsi="Times New Roman" w:cs="Times New Roman"/>
          <w:sz w:val="26"/>
          <w:szCs w:val="26"/>
        </w:rPr>
        <w:t xml:space="preserve">Право на оплату стоимости проезда и провоза багажа у членов семьи </w:t>
      </w:r>
      <w:r w:rsidRPr="00AF6D1D">
        <w:rPr>
          <w:rFonts w:ascii="Times New Roman" w:hAnsi="Times New Roman" w:cs="Times New Roman"/>
          <w:color w:val="000000"/>
          <w:sz w:val="26"/>
          <w:szCs w:val="26"/>
        </w:rPr>
        <w:t>работника</w:t>
      </w:r>
      <w:r w:rsidR="00FF1FA5">
        <w:rPr>
          <w:rFonts w:ascii="Times New Roman" w:hAnsi="Times New Roman" w:cs="Times New Roman"/>
          <w:color w:val="000000"/>
          <w:sz w:val="26"/>
          <w:szCs w:val="26"/>
        </w:rPr>
        <w:t xml:space="preserve"> </w:t>
      </w:r>
      <w:r w:rsidRPr="00AF6D1D">
        <w:rPr>
          <w:rFonts w:ascii="Times New Roman" w:hAnsi="Times New Roman" w:cs="Times New Roman"/>
          <w:color w:val="000000"/>
          <w:sz w:val="26"/>
          <w:szCs w:val="26"/>
        </w:rPr>
        <w:t>учреждения</w:t>
      </w:r>
      <w:r w:rsidRPr="00AF6D1D">
        <w:rPr>
          <w:rFonts w:ascii="Times New Roman" w:hAnsi="Times New Roman" w:cs="Times New Roman"/>
          <w:sz w:val="26"/>
          <w:szCs w:val="26"/>
        </w:rPr>
        <w:t xml:space="preserve"> возникает одновременно с возникновением такого права </w:t>
      </w:r>
      <w:r w:rsidRPr="00AF6D1D">
        <w:rPr>
          <w:rFonts w:ascii="Times New Roman" w:hAnsi="Times New Roman" w:cs="Times New Roman"/>
          <w:color w:val="000000"/>
          <w:sz w:val="26"/>
          <w:szCs w:val="26"/>
        </w:rPr>
        <w:t>у работника учреждения</w:t>
      </w:r>
      <w:r w:rsidRPr="00AF6D1D">
        <w:rPr>
          <w:rFonts w:ascii="Times New Roman" w:hAnsi="Times New Roman" w:cs="Times New Roman"/>
          <w:sz w:val="26"/>
          <w:szCs w:val="26"/>
        </w:rPr>
        <w:t>.</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lastRenderedPageBreak/>
        <w:t>Компенсация расходов является целевой выплатой. Средства, выплачиваемые в качестве компенсации расходов, не суммируются в случае, если работник и члены его семьи своевременно не воспользовались своим правом на компенсацию.</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5. Расходы, подлежащие компенсации, включают в себя: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а) оплату стоимости проезда к месту использования отпуска работника учреждения и обратно к месту постоянного жительства - в размере фактических расходов, подтвержденных проездными документами (включая оплату услуг по оформлению проездных документов, предоставление в поездах постельных принадлежностей), но не выше стоимости проезда: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железнодорожным транспортом - в купейном вагоне скорого фирменного поезда;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воздушным транспортом - в салоне экономического класса;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б) оплату стоимости проезда автомобильным транспортом общего пользования (кроме такси) к железнодорожной станции, пристани, аэропорту и автовокзалу при наличии документов (билетов), подтверждающих расходы;</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 xml:space="preserve">в) оплату стоимости провоза багажа весом не более </w:t>
      </w:r>
      <w:smartTag w:uri="urn:schemas-microsoft-com:office:smarttags" w:element="metricconverter">
        <w:smartTagPr>
          <w:attr w:name="ProductID" w:val="30 килограммов"/>
        </w:smartTagPr>
        <w:r w:rsidRPr="00AF6D1D">
          <w:rPr>
            <w:rFonts w:ascii="Times New Roman" w:hAnsi="Times New Roman" w:cs="Times New Roman"/>
            <w:sz w:val="26"/>
            <w:szCs w:val="26"/>
          </w:rPr>
          <w:t>30 килограммов</w:t>
        </w:r>
      </w:smartTag>
      <w:r w:rsidRPr="00AF6D1D">
        <w:rPr>
          <w:rFonts w:ascii="Times New Roman" w:hAnsi="Times New Roman" w:cs="Times New Roman"/>
          <w:sz w:val="26"/>
          <w:szCs w:val="26"/>
        </w:rPr>
        <w:t xml:space="preserve"> на работника учреждения и </w:t>
      </w:r>
      <w:smartTag w:uri="urn:schemas-microsoft-com:office:smarttags" w:element="metricconverter">
        <w:smartTagPr>
          <w:attr w:name="ProductID" w:val="30 килограммов"/>
        </w:smartTagPr>
        <w:r w:rsidRPr="00AF6D1D">
          <w:rPr>
            <w:rFonts w:ascii="Times New Roman" w:hAnsi="Times New Roman" w:cs="Times New Roman"/>
            <w:sz w:val="26"/>
            <w:szCs w:val="26"/>
          </w:rPr>
          <w:t>30 килограммов</w:t>
        </w:r>
      </w:smartTag>
      <w:r w:rsidRPr="00AF6D1D">
        <w:rPr>
          <w:rFonts w:ascii="Times New Roman" w:hAnsi="Times New Roman" w:cs="Times New Roman"/>
          <w:sz w:val="26"/>
          <w:szCs w:val="26"/>
        </w:rPr>
        <w:t xml:space="preserve"> на каждого члена семьи независимо от количества багажа, разрешенного для бесплатного провоза по билету на тот вид транспорта, которым следует работник и члены его семьи, в размере документально подтвержденных расходов.</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 xml:space="preserve">6. В случае если представленные работником учреждения документы подтверждают произведенные расходы на проезд по более высокой категории проезда, чем установлено </w:t>
      </w:r>
      <w:hyperlink r:id="rId9" w:history="1">
        <w:r w:rsidRPr="00AF6D1D">
          <w:rPr>
            <w:rFonts w:ascii="Times New Roman" w:hAnsi="Times New Roman" w:cs="Times New Roman"/>
            <w:sz w:val="26"/>
            <w:szCs w:val="26"/>
          </w:rPr>
          <w:t>пунктом 5</w:t>
        </w:r>
      </w:hyperlink>
      <w:r w:rsidRPr="00AF6D1D">
        <w:rPr>
          <w:rFonts w:ascii="Times New Roman" w:hAnsi="Times New Roman" w:cs="Times New Roman"/>
          <w:sz w:val="26"/>
          <w:szCs w:val="26"/>
        </w:rPr>
        <w:t xml:space="preserve"> настоящих Правил, компенсация расходов производится на основании справки о стоимости проезда в соответствии с установленной категорией проезда, выданной работнику (членам его семьи) соответствующей транспортной организацией, осуществляющей перевозку, или ее уполномоченным агентом (далее - транспортная организация), на дату приобретения билета. Расходы на получение указанной справки компенсации не подлежат.</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 xml:space="preserve">7. Не подлежат оплате (компенсации) расходы, связанные с уплатой штрафов, доставкой билетов и багажа на дом, переоформлением или со сдачей билета вследствие отказа от поездки (полета) по инициативе работника учреждения и (или) члена его семьи, с оказанием дополнительных услуг, направленных на повышение комфортности проезда, таких, как изменение классности билета, заказ и бронирование мест, дополнительное питание, провоз сверхнормативного багажа, провоз животных, иных услуг, повышающих комфортность условий поездки (полета) </w:t>
      </w:r>
      <w:r w:rsidRPr="00AF6D1D">
        <w:rPr>
          <w:rFonts w:ascii="Times New Roman" w:hAnsi="Times New Roman" w:cs="Times New Roman"/>
          <w:sz w:val="26"/>
          <w:szCs w:val="26"/>
        </w:rPr>
        <w:lastRenderedPageBreak/>
        <w:t>и увеличивающих стоимость приобретения проездного документа (билета); расходы на добровольное личное страхование от несчастных случаев на воздушном, железнодорожном, морском, внутреннем водном и автомобильном транспорте.</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8. При приобретении билета, оформленного в бездокументарной форме (электронная маршрут-квитанция электронного билета (электронный билет), контрольный купон (выписка из автоматизированной системы управления пассажирскими перевозками на железнодорожном транспорте) для поездок по территории и за пределы Российской Федерации), подтверждающими документами являются: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распечатка электронного документа, в котором указана стоимость проезда (перелета), с одновременным представлением посадочного талона или справки авиаперевозчика, подтверждающих проезд (перелет) по указанному в электронном билете маршруту;</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при оплате банковской картой - слипы, чеки электронных терминалов при проведении операций с использованием банковской карты, держателем которой является работник учреждения (далее также - подотчетное лицо) или член его семьи;</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подтверждение кредитной организации, в которой открыт банковский счет подотчетного лица и (или) члена его семьи, предусматривающий совершение операций с использованием банковской карты, проведение операции по оплате электронного билета (при оплате банковской картой через информационно-телекоммуникационную сеть «Интернет»).</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случае оплаты стоимости проезда подотчетного лица и (или) члена его семьи с банковской карты иного лица для подтверждения понесенных ими расходов подотчетным лицом дополнительно представляется выписка по счету банковской карты, подтверждающая перевод денежных средств иному лицу, либо выписка по счету банковской карты иного лица, подтверждающая перевод денежных средств подотчетным лицом (членом его семьи), либо расписка иного лица с подтверждением возмещения подотчетным лицом (членом его семьи) соответствующих расходов.</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При непредставлении документов, предусмотренных настоящим пунктом, компенсация расходов производится согласно пункту 9 настоящих Правил.</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9. При отсутствии проездных документов компенсация расходов производится при документальном подтверждении пребывания работника учреждения и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туристической базе, а также в ином подобном учреждении или удостоверяющих регистрацию по месту пребывания) на основании справки транспортной организации о стоимости проезда по кратчайшему маршруту следования к месту использования отпуска и обратно в размере минимальной стоимости проезда: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lastRenderedPageBreak/>
        <w:t>а) при наличии железнодорожного сообщения - по тарифу плацкартного вагона пассажирского поезда;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б) при наличии только воздушного сообщения - по тарифу на перевозку воздушным транспортом в салоне экономического класса;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г) при наличии только автомобильного сообщения - по тарифу автобуса общего типа.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10. Компенсация расходов при проезде работника учреждения и членов его семьи к месту использования отпуска и обратно личным транспортом производится при документальном подтверждении пребывания работника учреждения и членов его семьи в месте использования отпускав размере фактически произведенных расходов на оплату стоимости израсходованного топлива, подтвержденных чеками автозаправочных станций, но не выше стоимости проезда, рассчитанной на основе норм расхода топлива, установленных для соответствующего транспортного средства, и исходя из кратчайшего маршрута следования.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Кратчайший</w:t>
      </w:r>
      <w:r w:rsidR="00FF1FA5">
        <w:rPr>
          <w:rFonts w:ascii="Times New Roman" w:hAnsi="Times New Roman" w:cs="Times New Roman"/>
          <w:sz w:val="26"/>
          <w:szCs w:val="26"/>
        </w:rPr>
        <w:t xml:space="preserve"> </w:t>
      </w:r>
      <w:r w:rsidRPr="00AF6D1D">
        <w:rPr>
          <w:rFonts w:ascii="Times New Roman" w:hAnsi="Times New Roman" w:cs="Times New Roman"/>
          <w:sz w:val="26"/>
          <w:szCs w:val="26"/>
        </w:rPr>
        <w:t>маршрут</w:t>
      </w:r>
      <w:r w:rsidR="00FF1FA5">
        <w:rPr>
          <w:rFonts w:ascii="Times New Roman" w:hAnsi="Times New Roman" w:cs="Times New Roman"/>
          <w:sz w:val="26"/>
          <w:szCs w:val="26"/>
        </w:rPr>
        <w:t xml:space="preserve"> </w:t>
      </w:r>
      <w:r w:rsidRPr="00AF6D1D">
        <w:rPr>
          <w:rFonts w:ascii="Times New Roman" w:hAnsi="Times New Roman" w:cs="Times New Roman"/>
          <w:sz w:val="26"/>
          <w:szCs w:val="26"/>
        </w:rPr>
        <w:t>следования рассчитывается с использованием геоинформационных и навигационных систем, размещенных в информационно-телекоммуникационной сети «Интернет», имеющих функцию построения маршрута на территории Российской Федерации.</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Платные автомобильные дороги и участки автомобильных дорог, использование которых осуществляется на платной основе, при определении кратчайшего маршрута для личного транспорта не учитываются, и плата за проезд по ним компенсации не подлежит.</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случае если различные геоинформационные и навигационные системы определяют различную протяженность одного и того же маршрута, для расчетов принимается кратчайшая протяженность маршрута с учетом участков автомобильной дороги, по которым осуществляется альтернативный бесплатный проезд транспортных средств.</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При определении кратчайшего маршрута для личного транспорта приоритет имеют автомобильные дороги с твердым покрытием, а также зимние автомобильные дороги, использующиеся в период, установленный по решению органов исполнительной власти субъектов Российской Федерации.</w:t>
      </w:r>
    </w:p>
    <w:p w:rsidR="00AF6D1D" w:rsidRPr="00AF6D1D" w:rsidRDefault="00AF6D1D" w:rsidP="00244BD1">
      <w:pPr>
        <w:autoSpaceDE w:val="0"/>
        <w:autoSpaceDN w:val="0"/>
        <w:adjustRightInd w:val="0"/>
        <w:spacing w:after="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Указанный в настоящем пункте порядок применяется также при проезде личным транспортом на территорию Калининградской области и обратно, в том числе при транзитном проезде по территории других государств.</w:t>
      </w:r>
    </w:p>
    <w:p w:rsidR="00AF6D1D" w:rsidRPr="00AF6D1D" w:rsidRDefault="00AF6D1D" w:rsidP="00244BD1">
      <w:pPr>
        <w:pStyle w:val="consplustitle0"/>
        <w:spacing w:before="0" w:beforeAutospacing="0" w:after="0" w:afterAutospacing="0" w:line="276" w:lineRule="auto"/>
        <w:ind w:firstLine="709"/>
        <w:contextualSpacing/>
        <w:jc w:val="both"/>
        <w:outlineLvl w:val="0"/>
        <w:rPr>
          <w:sz w:val="26"/>
          <w:szCs w:val="26"/>
        </w:rPr>
      </w:pPr>
      <w:r w:rsidRPr="00AF6D1D">
        <w:rPr>
          <w:sz w:val="26"/>
          <w:szCs w:val="26"/>
        </w:rPr>
        <w:t xml:space="preserve">11. В случае если работник учреждения проводит отпуск в нескольких местах, то компенсируется стоимость проезда только к одному из этих мест (по выбору работника учреждения), а также стоимость обратного проезда от того же места к месту постоянного жительства по фактическим расходам (при условии проезда по </w:t>
      </w:r>
      <w:r w:rsidRPr="00AF6D1D">
        <w:rPr>
          <w:sz w:val="26"/>
          <w:szCs w:val="26"/>
        </w:rPr>
        <w:lastRenderedPageBreak/>
        <w:t>кратчайшему маршруту следования) или на основании справки о стоимости проезда в соответствии с установленными пунктом 5 настоящих Правил категориями проезда, выданной транспортной организацией, но не более фактически произведенных расходов.</w:t>
      </w:r>
    </w:p>
    <w:p w:rsidR="00AF6D1D" w:rsidRPr="00AF6D1D" w:rsidRDefault="00AF6D1D" w:rsidP="00244BD1">
      <w:pPr>
        <w:pStyle w:val="consplustitle0"/>
        <w:spacing w:before="0" w:beforeAutospacing="0" w:after="0" w:afterAutospacing="0" w:line="276" w:lineRule="auto"/>
        <w:ind w:firstLine="709"/>
        <w:contextualSpacing/>
        <w:jc w:val="both"/>
        <w:outlineLvl w:val="0"/>
        <w:rPr>
          <w:sz w:val="26"/>
          <w:szCs w:val="26"/>
        </w:rPr>
      </w:pPr>
      <w:r w:rsidRPr="00AF6D1D">
        <w:rPr>
          <w:sz w:val="26"/>
          <w:szCs w:val="26"/>
        </w:rPr>
        <w:t>В случае остановки (пересадки) в промежуточном пункте следования к месту использования отпуска и обратно компенсация расходов производится работнику и членам его семьи независимо от времени нахождения в промежуточном пункте следования.</w:t>
      </w:r>
    </w:p>
    <w:p w:rsidR="00AF6D1D" w:rsidRPr="00AF6D1D" w:rsidRDefault="00AF6D1D" w:rsidP="00244BD1">
      <w:pPr>
        <w:autoSpaceDE w:val="0"/>
        <w:autoSpaceDN w:val="0"/>
        <w:adjustRightInd w:val="0"/>
        <w:spacing w:after="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Компенсация расходов в указанном случае производится на основании проездных документов или справки транспортной организации, осуществляющей перевозку, или ее уполномоченного агента о стоимости проезда в соответствии с фактически используемой наименьшей категорией проезда, но не выше установленных пунктом 5 настоящих Правил.</w:t>
      </w:r>
    </w:p>
    <w:p w:rsidR="00AF6D1D" w:rsidRPr="00AF6D1D" w:rsidRDefault="00AF6D1D" w:rsidP="00244BD1">
      <w:pPr>
        <w:pStyle w:val="consplustitle0"/>
        <w:spacing w:before="0" w:beforeAutospacing="0" w:after="0" w:afterAutospacing="0" w:line="276" w:lineRule="auto"/>
        <w:ind w:firstLine="709"/>
        <w:contextualSpacing/>
        <w:jc w:val="both"/>
        <w:outlineLvl w:val="0"/>
        <w:rPr>
          <w:sz w:val="26"/>
          <w:szCs w:val="26"/>
        </w:rPr>
      </w:pPr>
      <w:r w:rsidRPr="00AF6D1D">
        <w:rPr>
          <w:sz w:val="26"/>
          <w:szCs w:val="26"/>
        </w:rPr>
        <w:t>12. В случае использования работником учреждения отпуска за пределами Российской Федерации, в том числе по туристической путевке, производится компенсация расходов по проезду железнодорожным, воздушным, морским, речным, автомобильным транспортом до ближайших к месту пересечения границы Российской Федерации железнодорожной станции, аэропорта, морского (речного) порта, автостанции с учетом требований, установленных настоящими Правилами.</w:t>
      </w:r>
    </w:p>
    <w:p w:rsidR="00AF6D1D" w:rsidRPr="00AF6D1D" w:rsidRDefault="00AF6D1D" w:rsidP="00244BD1">
      <w:pPr>
        <w:pStyle w:val="consplustitle0"/>
        <w:spacing w:before="0" w:beforeAutospacing="0" w:after="0" w:afterAutospacing="0" w:line="276" w:lineRule="auto"/>
        <w:ind w:firstLine="709"/>
        <w:contextualSpacing/>
        <w:jc w:val="both"/>
        <w:outlineLvl w:val="0"/>
        <w:rPr>
          <w:sz w:val="26"/>
          <w:szCs w:val="26"/>
        </w:rPr>
      </w:pPr>
      <w:r w:rsidRPr="00AF6D1D">
        <w:rPr>
          <w:sz w:val="26"/>
          <w:szCs w:val="26"/>
        </w:rPr>
        <w:t>При этом основанием для компенсации расходов, кроме перевозочных документов, является копия заграничного паспорта (при предъявлении оригинала)с отметкой органа пограничного контроля (пункта пропуска) о месте пересечения государственной границы Российской Федерации.</w:t>
      </w:r>
    </w:p>
    <w:p w:rsidR="00AF6D1D" w:rsidRPr="00AF6D1D" w:rsidRDefault="00AF6D1D" w:rsidP="00244BD1">
      <w:pPr>
        <w:pStyle w:val="consplustitle0"/>
        <w:spacing w:before="0" w:beforeAutospacing="0" w:after="0" w:afterAutospacing="0" w:line="276" w:lineRule="auto"/>
        <w:ind w:firstLine="709"/>
        <w:contextualSpacing/>
        <w:jc w:val="both"/>
        <w:outlineLvl w:val="0"/>
        <w:rPr>
          <w:sz w:val="26"/>
          <w:szCs w:val="26"/>
        </w:rPr>
      </w:pPr>
      <w:r w:rsidRPr="00AF6D1D">
        <w:rPr>
          <w:sz w:val="26"/>
          <w:szCs w:val="26"/>
        </w:rPr>
        <w:t>В случае поездки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 в том числе чартерным рейсом, работником учреждения представляется справка транспортной организации, осуществляющей перевозку, о стоимости перевозки по территории Российской Федерации, включенной в стоимость туристической путевки. При ее отсутствии расходы на проезд оплачиваются на основании справки другой транспортной организации или ее уполномоченного агента по минимальному тарифу в салоне экономического класса.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случае поездки за пределы Российской Федерации</w:t>
      </w:r>
      <w:r w:rsidR="00FF1FA5">
        <w:rPr>
          <w:rFonts w:ascii="Times New Roman" w:hAnsi="Times New Roman" w:cs="Times New Roman"/>
          <w:sz w:val="26"/>
          <w:szCs w:val="26"/>
        </w:rPr>
        <w:t xml:space="preserve"> </w:t>
      </w:r>
      <w:r w:rsidRPr="00AF6D1D">
        <w:rPr>
          <w:rFonts w:ascii="Times New Roman" w:hAnsi="Times New Roman" w:cs="Times New Roman"/>
          <w:sz w:val="26"/>
          <w:szCs w:val="26"/>
        </w:rPr>
        <w:t>железнодорожным, морским, речным, автомобильным транспортом компенсация расходов производится на основании справки транспортной организации, осуществляющей перевозку, или ее уполномоченного агента о стоимости проезда до места пересечения государственной границы Российской Федерации в соответствии с установленными пунктом 5 настоящих Правил категориями проезда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 xml:space="preserve">13. При наличии средств, предусмотренных по соответствующим кодам классификации расходов бюджета </w:t>
      </w:r>
      <w:r w:rsidR="00FF1FA5" w:rsidRPr="003E35E9">
        <w:rPr>
          <w:rFonts w:ascii="Times New Roman" w:hAnsi="Times New Roman" w:cs="Times New Roman"/>
          <w:sz w:val="26"/>
          <w:szCs w:val="26"/>
        </w:rPr>
        <w:t>Муезерского</w:t>
      </w:r>
      <w:r w:rsidR="00FF1FA5" w:rsidRPr="00AF6D1D">
        <w:rPr>
          <w:rFonts w:ascii="Times New Roman" w:hAnsi="Times New Roman" w:cs="Times New Roman"/>
          <w:sz w:val="26"/>
          <w:szCs w:val="26"/>
        </w:rPr>
        <w:t xml:space="preserve"> </w:t>
      </w:r>
      <w:r w:rsidRPr="00AF6D1D">
        <w:rPr>
          <w:rFonts w:ascii="Times New Roman" w:hAnsi="Times New Roman" w:cs="Times New Roman"/>
          <w:sz w:val="26"/>
          <w:szCs w:val="26"/>
        </w:rPr>
        <w:t>муниципального округа Республики Карелия для приобретения проездных документов на проезд, может осуществляться выдача работнику учреждения денежного аванса в размере до 100 % примерной стоимости проезда.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lastRenderedPageBreak/>
        <w:t>Письменное заявление о выплате аванса на оплату стоимости проезда и провоза багажа к месту использования отпуска и обратно представляется работником учреждения не позднее чем за 2 недели до начала отпуска.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заявлении указываются:</w:t>
      </w:r>
    </w:p>
    <w:p w:rsidR="00AF6D1D" w:rsidRPr="00AF6D1D" w:rsidRDefault="00AF6D1D" w:rsidP="00244BD1">
      <w:pPr>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а) фамилия, имя, отчество (при наличии) членов семьи работника учреждения, имеющих право на компенсацию расходов, с приложением:</w:t>
      </w:r>
    </w:p>
    <w:p w:rsidR="00AF6D1D" w:rsidRPr="00AF6D1D" w:rsidRDefault="00AF6D1D" w:rsidP="00244BD1">
      <w:pPr>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копий документов, подтверждающих степень родства (свидетельства о рождении, об усыновлении (удочерении), об установлении отцовства или о перемене фамилии), с предъявлением оригиналов;</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документов, подтверждающих факт совместного проживания;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б) даты рождения несовершеннолетних детей работника учреждения;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в) место использования отпуска работника учреждения и членов его семьи;</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г) виды транспортных средств, которыми предполагается воспользоваться;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д) маршрут следования;</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е) примерная стоимость проезда.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Авансирование расходов производится исходя из примерной стоимости проезда не позднее</w:t>
      </w:r>
      <w:r w:rsidR="00FF1FA5">
        <w:rPr>
          <w:rFonts w:ascii="Times New Roman" w:hAnsi="Times New Roman" w:cs="Times New Roman"/>
          <w:sz w:val="26"/>
          <w:szCs w:val="26"/>
        </w:rPr>
        <w:t>,</w:t>
      </w:r>
      <w:r w:rsidRPr="00AF6D1D">
        <w:rPr>
          <w:rFonts w:ascii="Times New Roman" w:hAnsi="Times New Roman" w:cs="Times New Roman"/>
          <w:sz w:val="26"/>
          <w:szCs w:val="26"/>
        </w:rPr>
        <w:t xml:space="preserve"> чем за 3 рабочих дня до начала отпуска работника учреждения (при наличии правового акта о предоставлении отпуска).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Для окончательного расчета работник учреждения обязан в течение двух недель с даты выхода на работу из отпуска представить отчет о произведенных расходах с приложением документов, предусмотренных настоящим</w:t>
      </w:r>
      <w:r w:rsidR="00FF1FA5">
        <w:rPr>
          <w:rFonts w:ascii="Times New Roman" w:hAnsi="Times New Roman" w:cs="Times New Roman"/>
          <w:sz w:val="26"/>
          <w:szCs w:val="26"/>
        </w:rPr>
        <w:t xml:space="preserve"> Положением</w:t>
      </w:r>
      <w:r w:rsidRPr="00AF6D1D">
        <w:rPr>
          <w:rFonts w:ascii="Times New Roman" w:hAnsi="Times New Roman" w:cs="Times New Roman"/>
          <w:sz w:val="26"/>
          <w:szCs w:val="26"/>
        </w:rPr>
        <w:t>.</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При отсутствии авансирования документы на оплату стоимости проезда подаются работником учреждения не позднее двух недель с даты выхода на работу из отпуска.</w:t>
      </w:r>
    </w:p>
    <w:p w:rsidR="00AF6D1D" w:rsidRPr="00AF6D1D" w:rsidRDefault="00AF6D1D" w:rsidP="00244BD1">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14. Работник учреждения обязан полностью вернуть средства, выплаченные ему в качестве аванса, в случае если он не воспользовался ими в целях проезда к месту использования отпуска и обратно, в течение 3 рабочих дней с даты выхода на работу.</w:t>
      </w:r>
    </w:p>
    <w:p w:rsidR="00AF6D1D" w:rsidRDefault="00AF6D1D" w:rsidP="00FE4E7A">
      <w:pPr>
        <w:autoSpaceDE w:val="0"/>
        <w:autoSpaceDN w:val="0"/>
        <w:adjustRightInd w:val="0"/>
        <w:ind w:firstLine="709"/>
        <w:contextualSpacing/>
        <w:jc w:val="both"/>
        <w:rPr>
          <w:rFonts w:ascii="Times New Roman" w:hAnsi="Times New Roman" w:cs="Times New Roman"/>
          <w:sz w:val="26"/>
          <w:szCs w:val="26"/>
        </w:rPr>
      </w:pPr>
      <w:r w:rsidRPr="00AF6D1D">
        <w:rPr>
          <w:rFonts w:ascii="Times New Roman" w:hAnsi="Times New Roman" w:cs="Times New Roman"/>
          <w:sz w:val="26"/>
          <w:szCs w:val="26"/>
        </w:rPr>
        <w:t>15. Компенсация расходов работнику учреждения предоставляется только по основному месту работы.</w:t>
      </w:r>
    </w:p>
    <w:p w:rsidR="00AF6D1D" w:rsidRDefault="00AF6D1D" w:rsidP="00244BD1">
      <w:pPr>
        <w:pStyle w:val="ConsPlusNormal"/>
        <w:spacing w:line="276" w:lineRule="auto"/>
        <w:ind w:left="-567" w:firstLine="540"/>
        <w:jc w:val="both"/>
        <w:rPr>
          <w:rFonts w:ascii="Times New Roman" w:hAnsi="Times New Roman" w:cs="Times New Roman"/>
          <w:sz w:val="26"/>
          <w:szCs w:val="26"/>
        </w:rPr>
      </w:pPr>
    </w:p>
    <w:p w:rsidR="00AF6D1D" w:rsidRDefault="00AF6D1D" w:rsidP="00244BD1">
      <w:pPr>
        <w:pStyle w:val="ConsPlusNormal"/>
        <w:spacing w:line="276" w:lineRule="auto"/>
        <w:ind w:left="-567" w:firstLine="540"/>
        <w:jc w:val="both"/>
        <w:rPr>
          <w:rFonts w:ascii="Times New Roman" w:hAnsi="Times New Roman" w:cs="Times New Roman"/>
          <w:sz w:val="26"/>
          <w:szCs w:val="26"/>
        </w:rPr>
      </w:pPr>
    </w:p>
    <w:p w:rsidR="00AF6D1D" w:rsidRDefault="00AF6D1D" w:rsidP="00244BD1">
      <w:pPr>
        <w:pStyle w:val="ConsPlusNormal"/>
        <w:spacing w:line="276" w:lineRule="auto"/>
        <w:ind w:left="-567" w:firstLine="540"/>
        <w:jc w:val="both"/>
        <w:rPr>
          <w:rFonts w:ascii="Times New Roman" w:hAnsi="Times New Roman" w:cs="Times New Roman"/>
          <w:sz w:val="26"/>
          <w:szCs w:val="26"/>
        </w:rPr>
      </w:pPr>
    </w:p>
    <w:p w:rsidR="00AF6D1D" w:rsidRPr="003E35E9" w:rsidRDefault="00AF6D1D" w:rsidP="00244BD1">
      <w:pPr>
        <w:pStyle w:val="ConsPlusNormal"/>
        <w:spacing w:line="276" w:lineRule="auto"/>
        <w:ind w:left="-567" w:firstLine="540"/>
        <w:jc w:val="both"/>
        <w:rPr>
          <w:rFonts w:ascii="Times New Roman" w:hAnsi="Times New Roman" w:cs="Times New Roman"/>
          <w:sz w:val="26"/>
          <w:szCs w:val="26"/>
        </w:rPr>
      </w:pPr>
    </w:p>
    <w:sectPr w:rsidR="00AF6D1D" w:rsidRPr="003E35E9" w:rsidSect="00871F62">
      <w:pgSz w:w="11900" w:h="16800"/>
      <w:pgMar w:top="113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ED1" w:rsidRDefault="00D32ED1" w:rsidP="00040A9C">
      <w:pPr>
        <w:spacing w:after="0" w:line="240" w:lineRule="auto"/>
      </w:pPr>
      <w:r>
        <w:separator/>
      </w:r>
    </w:p>
  </w:endnote>
  <w:endnote w:type="continuationSeparator" w:id="0">
    <w:p w:rsidR="00D32ED1" w:rsidRDefault="00D32ED1" w:rsidP="0004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ED1" w:rsidRDefault="00D32ED1" w:rsidP="00040A9C">
      <w:pPr>
        <w:spacing w:after="0" w:line="240" w:lineRule="auto"/>
      </w:pPr>
      <w:r>
        <w:separator/>
      </w:r>
    </w:p>
  </w:footnote>
  <w:footnote w:type="continuationSeparator" w:id="0">
    <w:p w:rsidR="00D32ED1" w:rsidRDefault="00D32ED1" w:rsidP="00040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2F6"/>
    <w:multiLevelType w:val="hybridMultilevel"/>
    <w:tmpl w:val="9320A6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614146"/>
    <w:multiLevelType w:val="hybridMultilevel"/>
    <w:tmpl w:val="B0BA3B10"/>
    <w:lvl w:ilvl="0" w:tplc="35BE1010">
      <w:start w:val="1"/>
      <w:numFmt w:val="upperRoman"/>
      <w:lvlText w:val="%1."/>
      <w:lvlJc w:val="left"/>
      <w:pPr>
        <w:ind w:left="795" w:hanging="72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E655F1E"/>
    <w:multiLevelType w:val="hybridMultilevel"/>
    <w:tmpl w:val="4186233C"/>
    <w:lvl w:ilvl="0" w:tplc="3D322574">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0013A9"/>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C555A1"/>
    <w:multiLevelType w:val="multilevel"/>
    <w:tmpl w:val="233E6860"/>
    <w:lvl w:ilvl="0">
      <w:start w:val="1"/>
      <w:numFmt w:val="decimal"/>
      <w:lvlText w:val="%1."/>
      <w:lvlJc w:val="left"/>
      <w:pPr>
        <w:ind w:left="1068" w:hanging="360"/>
      </w:pPr>
      <w:rPr>
        <w:rFonts w:hint="default"/>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868" w:hanging="2160"/>
      </w:pPr>
      <w:rPr>
        <w:rFonts w:hint="default"/>
      </w:rPr>
    </w:lvl>
    <w:lvl w:ilvl="8">
      <w:start w:val="1"/>
      <w:numFmt w:val="decimal"/>
      <w:isLgl/>
      <w:lvlText w:val="%1.%2.%3.%4.%5.%6.%7.%8.%9."/>
      <w:lvlJc w:val="left"/>
      <w:pPr>
        <w:ind w:left="2868" w:hanging="2160"/>
      </w:pPr>
      <w:rPr>
        <w:rFonts w:hint="default"/>
      </w:rPr>
    </w:lvl>
  </w:abstractNum>
  <w:abstractNum w:abstractNumId="5">
    <w:nsid w:val="26170333"/>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95C64E6"/>
    <w:multiLevelType w:val="hybridMultilevel"/>
    <w:tmpl w:val="4D3C6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56FBA"/>
    <w:multiLevelType w:val="hybridMultilevel"/>
    <w:tmpl w:val="94B68AFA"/>
    <w:lvl w:ilvl="0" w:tplc="459A9592">
      <w:start w:val="2"/>
      <w:numFmt w:val="decimal"/>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4BDF6F99"/>
    <w:multiLevelType w:val="hybridMultilevel"/>
    <w:tmpl w:val="27C625AC"/>
    <w:lvl w:ilvl="0" w:tplc="CF4ADC6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2286021"/>
    <w:multiLevelType w:val="multilevel"/>
    <w:tmpl w:val="35A2184C"/>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6D466B3B"/>
    <w:multiLevelType w:val="hybridMultilevel"/>
    <w:tmpl w:val="5F1085FA"/>
    <w:lvl w:ilvl="0" w:tplc="B010C8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5"/>
  </w:num>
  <w:num w:numId="8">
    <w:abstractNumId w:val="3"/>
  </w:num>
  <w:num w:numId="9">
    <w:abstractNumId w:val="8"/>
  </w:num>
  <w:num w:numId="10">
    <w:abstractNumId w:val="4"/>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31C99"/>
    <w:rsid w:val="00010DCD"/>
    <w:rsid w:val="00032920"/>
    <w:rsid w:val="00040A9C"/>
    <w:rsid w:val="000413C1"/>
    <w:rsid w:val="0005224B"/>
    <w:rsid w:val="000527C7"/>
    <w:rsid w:val="00060689"/>
    <w:rsid w:val="00073B47"/>
    <w:rsid w:val="000830D6"/>
    <w:rsid w:val="0008459D"/>
    <w:rsid w:val="00097A40"/>
    <w:rsid w:val="000A4CE1"/>
    <w:rsid w:val="000B667B"/>
    <w:rsid w:val="000C4E4D"/>
    <w:rsid w:val="000D173E"/>
    <w:rsid w:val="000E0626"/>
    <w:rsid w:val="000E12A5"/>
    <w:rsid w:val="000E1E0C"/>
    <w:rsid w:val="000E2285"/>
    <w:rsid w:val="000F6C0B"/>
    <w:rsid w:val="00100D35"/>
    <w:rsid w:val="001054CA"/>
    <w:rsid w:val="001143F7"/>
    <w:rsid w:val="0013409D"/>
    <w:rsid w:val="001348DC"/>
    <w:rsid w:val="00140356"/>
    <w:rsid w:val="00144FE9"/>
    <w:rsid w:val="00147600"/>
    <w:rsid w:val="00147F48"/>
    <w:rsid w:val="00160A62"/>
    <w:rsid w:val="00162EA9"/>
    <w:rsid w:val="00166097"/>
    <w:rsid w:val="0018004A"/>
    <w:rsid w:val="00182BEA"/>
    <w:rsid w:val="0019010D"/>
    <w:rsid w:val="00190B91"/>
    <w:rsid w:val="00192829"/>
    <w:rsid w:val="0019424A"/>
    <w:rsid w:val="001B0F78"/>
    <w:rsid w:val="001B4B34"/>
    <w:rsid w:val="001B5171"/>
    <w:rsid w:val="001C3120"/>
    <w:rsid w:val="001C36FE"/>
    <w:rsid w:val="001C5425"/>
    <w:rsid w:val="001D4930"/>
    <w:rsid w:val="001D6B43"/>
    <w:rsid w:val="001F3E93"/>
    <w:rsid w:val="002101C3"/>
    <w:rsid w:val="0021161E"/>
    <w:rsid w:val="002260B9"/>
    <w:rsid w:val="00231D86"/>
    <w:rsid w:val="00235C03"/>
    <w:rsid w:val="00244BD1"/>
    <w:rsid w:val="0025050C"/>
    <w:rsid w:val="002515E8"/>
    <w:rsid w:val="00253108"/>
    <w:rsid w:val="00256E71"/>
    <w:rsid w:val="00266C01"/>
    <w:rsid w:val="00274990"/>
    <w:rsid w:val="00276D41"/>
    <w:rsid w:val="00292831"/>
    <w:rsid w:val="00297A1B"/>
    <w:rsid w:val="002A179E"/>
    <w:rsid w:val="002A51D3"/>
    <w:rsid w:val="002A626C"/>
    <w:rsid w:val="002D322F"/>
    <w:rsid w:val="002E135F"/>
    <w:rsid w:val="002E455A"/>
    <w:rsid w:val="00313794"/>
    <w:rsid w:val="00317C25"/>
    <w:rsid w:val="00317F6E"/>
    <w:rsid w:val="00322430"/>
    <w:rsid w:val="0032466B"/>
    <w:rsid w:val="003439A1"/>
    <w:rsid w:val="003530B4"/>
    <w:rsid w:val="00356E05"/>
    <w:rsid w:val="00361BE3"/>
    <w:rsid w:val="00362C1D"/>
    <w:rsid w:val="00364537"/>
    <w:rsid w:val="00397563"/>
    <w:rsid w:val="003A2A04"/>
    <w:rsid w:val="003A3F9F"/>
    <w:rsid w:val="003B0C4B"/>
    <w:rsid w:val="003B74E4"/>
    <w:rsid w:val="003C0511"/>
    <w:rsid w:val="003C2925"/>
    <w:rsid w:val="003C55B0"/>
    <w:rsid w:val="003D3993"/>
    <w:rsid w:val="003D6F15"/>
    <w:rsid w:val="003E35E9"/>
    <w:rsid w:val="003F239A"/>
    <w:rsid w:val="003F4274"/>
    <w:rsid w:val="003F4336"/>
    <w:rsid w:val="00413F86"/>
    <w:rsid w:val="00431FC4"/>
    <w:rsid w:val="004349DE"/>
    <w:rsid w:val="00443403"/>
    <w:rsid w:val="00446D51"/>
    <w:rsid w:val="0044709A"/>
    <w:rsid w:val="00453875"/>
    <w:rsid w:val="00453CD2"/>
    <w:rsid w:val="0045787A"/>
    <w:rsid w:val="00475B24"/>
    <w:rsid w:val="00487AEA"/>
    <w:rsid w:val="00492A03"/>
    <w:rsid w:val="004944B6"/>
    <w:rsid w:val="0049756A"/>
    <w:rsid w:val="004A5C33"/>
    <w:rsid w:val="004B1EA7"/>
    <w:rsid w:val="004B6252"/>
    <w:rsid w:val="004C3CF1"/>
    <w:rsid w:val="004D0BD1"/>
    <w:rsid w:val="004D3806"/>
    <w:rsid w:val="004D4BC6"/>
    <w:rsid w:val="004D61A6"/>
    <w:rsid w:val="004E4F43"/>
    <w:rsid w:val="004E58BE"/>
    <w:rsid w:val="004E773C"/>
    <w:rsid w:val="004F52C2"/>
    <w:rsid w:val="004F6E1D"/>
    <w:rsid w:val="00502FF1"/>
    <w:rsid w:val="005179D8"/>
    <w:rsid w:val="00527393"/>
    <w:rsid w:val="00531639"/>
    <w:rsid w:val="005400FA"/>
    <w:rsid w:val="00547BBB"/>
    <w:rsid w:val="00552E8E"/>
    <w:rsid w:val="00564024"/>
    <w:rsid w:val="00566716"/>
    <w:rsid w:val="00567984"/>
    <w:rsid w:val="0057053A"/>
    <w:rsid w:val="00580772"/>
    <w:rsid w:val="00585A3C"/>
    <w:rsid w:val="00590D59"/>
    <w:rsid w:val="005A0732"/>
    <w:rsid w:val="005A7844"/>
    <w:rsid w:val="005D04D3"/>
    <w:rsid w:val="005D4107"/>
    <w:rsid w:val="005E25F3"/>
    <w:rsid w:val="005E4275"/>
    <w:rsid w:val="005E50AA"/>
    <w:rsid w:val="005F4109"/>
    <w:rsid w:val="005F7856"/>
    <w:rsid w:val="0061103F"/>
    <w:rsid w:val="0061765C"/>
    <w:rsid w:val="006251CD"/>
    <w:rsid w:val="006279E0"/>
    <w:rsid w:val="00630CAC"/>
    <w:rsid w:val="00647D8B"/>
    <w:rsid w:val="00651442"/>
    <w:rsid w:val="00656162"/>
    <w:rsid w:val="00670232"/>
    <w:rsid w:val="00683A02"/>
    <w:rsid w:val="0069081B"/>
    <w:rsid w:val="00692737"/>
    <w:rsid w:val="00693C00"/>
    <w:rsid w:val="006B04CA"/>
    <w:rsid w:val="006D3F49"/>
    <w:rsid w:val="006D5086"/>
    <w:rsid w:val="006D7635"/>
    <w:rsid w:val="006E0A9E"/>
    <w:rsid w:val="006E2DC6"/>
    <w:rsid w:val="006F4CD7"/>
    <w:rsid w:val="00700300"/>
    <w:rsid w:val="0070047F"/>
    <w:rsid w:val="0070455C"/>
    <w:rsid w:val="00722089"/>
    <w:rsid w:val="007231DC"/>
    <w:rsid w:val="00734E50"/>
    <w:rsid w:val="00735136"/>
    <w:rsid w:val="00735506"/>
    <w:rsid w:val="00750E0F"/>
    <w:rsid w:val="00764447"/>
    <w:rsid w:val="00764C8F"/>
    <w:rsid w:val="00781121"/>
    <w:rsid w:val="007904E4"/>
    <w:rsid w:val="00794357"/>
    <w:rsid w:val="00795EA7"/>
    <w:rsid w:val="007B111D"/>
    <w:rsid w:val="007B3CF4"/>
    <w:rsid w:val="007C031C"/>
    <w:rsid w:val="007E10FA"/>
    <w:rsid w:val="007E2D94"/>
    <w:rsid w:val="007E5D83"/>
    <w:rsid w:val="007F228E"/>
    <w:rsid w:val="007F77C6"/>
    <w:rsid w:val="00816F72"/>
    <w:rsid w:val="00822086"/>
    <w:rsid w:val="0083079C"/>
    <w:rsid w:val="00841D3D"/>
    <w:rsid w:val="008432BF"/>
    <w:rsid w:val="0085691C"/>
    <w:rsid w:val="00862F9C"/>
    <w:rsid w:val="00865147"/>
    <w:rsid w:val="0087053D"/>
    <w:rsid w:val="00871F62"/>
    <w:rsid w:val="00881EE4"/>
    <w:rsid w:val="00885B44"/>
    <w:rsid w:val="00891FC1"/>
    <w:rsid w:val="008A418B"/>
    <w:rsid w:val="008A5137"/>
    <w:rsid w:val="008B7D5B"/>
    <w:rsid w:val="008C14C3"/>
    <w:rsid w:val="008C2D4F"/>
    <w:rsid w:val="008C4931"/>
    <w:rsid w:val="008C5699"/>
    <w:rsid w:val="008C7932"/>
    <w:rsid w:val="008E303E"/>
    <w:rsid w:val="008F72C7"/>
    <w:rsid w:val="009006C0"/>
    <w:rsid w:val="00916044"/>
    <w:rsid w:val="009230E7"/>
    <w:rsid w:val="00924ACB"/>
    <w:rsid w:val="00924F30"/>
    <w:rsid w:val="00931BE7"/>
    <w:rsid w:val="0093609F"/>
    <w:rsid w:val="00942D56"/>
    <w:rsid w:val="009464F1"/>
    <w:rsid w:val="00956092"/>
    <w:rsid w:val="00960A51"/>
    <w:rsid w:val="00964BB8"/>
    <w:rsid w:val="00967C26"/>
    <w:rsid w:val="009717D0"/>
    <w:rsid w:val="009737C6"/>
    <w:rsid w:val="0097567A"/>
    <w:rsid w:val="00984649"/>
    <w:rsid w:val="00990704"/>
    <w:rsid w:val="009A3313"/>
    <w:rsid w:val="009B43E3"/>
    <w:rsid w:val="009B6A3A"/>
    <w:rsid w:val="009C5BC9"/>
    <w:rsid w:val="009C7836"/>
    <w:rsid w:val="009C7DDF"/>
    <w:rsid w:val="009D2F68"/>
    <w:rsid w:val="009E15D0"/>
    <w:rsid w:val="009E73F5"/>
    <w:rsid w:val="00A045E5"/>
    <w:rsid w:val="00A071F1"/>
    <w:rsid w:val="00A25CAB"/>
    <w:rsid w:val="00A27107"/>
    <w:rsid w:val="00A27FD3"/>
    <w:rsid w:val="00A326CD"/>
    <w:rsid w:val="00A44A19"/>
    <w:rsid w:val="00A45EDE"/>
    <w:rsid w:val="00A4648A"/>
    <w:rsid w:val="00A51DB0"/>
    <w:rsid w:val="00A67791"/>
    <w:rsid w:val="00A70B3C"/>
    <w:rsid w:val="00A71276"/>
    <w:rsid w:val="00A73EC8"/>
    <w:rsid w:val="00A82F38"/>
    <w:rsid w:val="00A82F46"/>
    <w:rsid w:val="00A84CF5"/>
    <w:rsid w:val="00A90CB1"/>
    <w:rsid w:val="00AA6A3A"/>
    <w:rsid w:val="00AB6D17"/>
    <w:rsid w:val="00AC0FA0"/>
    <w:rsid w:val="00AC4364"/>
    <w:rsid w:val="00AD692B"/>
    <w:rsid w:val="00AF6D1D"/>
    <w:rsid w:val="00B001B8"/>
    <w:rsid w:val="00B01B5B"/>
    <w:rsid w:val="00B03410"/>
    <w:rsid w:val="00B0478D"/>
    <w:rsid w:val="00B07020"/>
    <w:rsid w:val="00B153B9"/>
    <w:rsid w:val="00B27103"/>
    <w:rsid w:val="00B41D56"/>
    <w:rsid w:val="00B42247"/>
    <w:rsid w:val="00B4587F"/>
    <w:rsid w:val="00B5302A"/>
    <w:rsid w:val="00B5303D"/>
    <w:rsid w:val="00B6178A"/>
    <w:rsid w:val="00B71BD9"/>
    <w:rsid w:val="00B94E64"/>
    <w:rsid w:val="00BA2377"/>
    <w:rsid w:val="00BB70DE"/>
    <w:rsid w:val="00BC3820"/>
    <w:rsid w:val="00BC7BD1"/>
    <w:rsid w:val="00BE0DA2"/>
    <w:rsid w:val="00BF33E8"/>
    <w:rsid w:val="00BF4286"/>
    <w:rsid w:val="00C00CC7"/>
    <w:rsid w:val="00C07F01"/>
    <w:rsid w:val="00C161F2"/>
    <w:rsid w:val="00C25005"/>
    <w:rsid w:val="00C31C99"/>
    <w:rsid w:val="00C3508E"/>
    <w:rsid w:val="00C35B00"/>
    <w:rsid w:val="00C440E1"/>
    <w:rsid w:val="00C47BAE"/>
    <w:rsid w:val="00C66293"/>
    <w:rsid w:val="00C7276A"/>
    <w:rsid w:val="00C858B0"/>
    <w:rsid w:val="00C91F37"/>
    <w:rsid w:val="00C9445D"/>
    <w:rsid w:val="00C96A77"/>
    <w:rsid w:val="00C9700E"/>
    <w:rsid w:val="00CA3558"/>
    <w:rsid w:val="00CB573D"/>
    <w:rsid w:val="00CB71A1"/>
    <w:rsid w:val="00CC2FFD"/>
    <w:rsid w:val="00CC463C"/>
    <w:rsid w:val="00CC7D2F"/>
    <w:rsid w:val="00CD2826"/>
    <w:rsid w:val="00CD53D8"/>
    <w:rsid w:val="00CD7279"/>
    <w:rsid w:val="00CE1F71"/>
    <w:rsid w:val="00CF3328"/>
    <w:rsid w:val="00CF689C"/>
    <w:rsid w:val="00D25F27"/>
    <w:rsid w:val="00D278C6"/>
    <w:rsid w:val="00D32043"/>
    <w:rsid w:val="00D32ED1"/>
    <w:rsid w:val="00D33A7C"/>
    <w:rsid w:val="00D420B1"/>
    <w:rsid w:val="00D43F61"/>
    <w:rsid w:val="00D51AFC"/>
    <w:rsid w:val="00D64F30"/>
    <w:rsid w:val="00D76D25"/>
    <w:rsid w:val="00D8526F"/>
    <w:rsid w:val="00DB0246"/>
    <w:rsid w:val="00DC01D8"/>
    <w:rsid w:val="00DC66F0"/>
    <w:rsid w:val="00DC6FE1"/>
    <w:rsid w:val="00DD11F0"/>
    <w:rsid w:val="00DE4D1C"/>
    <w:rsid w:val="00DF2880"/>
    <w:rsid w:val="00DF2F01"/>
    <w:rsid w:val="00E157E1"/>
    <w:rsid w:val="00E17221"/>
    <w:rsid w:val="00E24513"/>
    <w:rsid w:val="00E26899"/>
    <w:rsid w:val="00E26D12"/>
    <w:rsid w:val="00E31546"/>
    <w:rsid w:val="00E31844"/>
    <w:rsid w:val="00E31B70"/>
    <w:rsid w:val="00E35C4D"/>
    <w:rsid w:val="00E44AA6"/>
    <w:rsid w:val="00E45485"/>
    <w:rsid w:val="00E50911"/>
    <w:rsid w:val="00E51335"/>
    <w:rsid w:val="00E52737"/>
    <w:rsid w:val="00E575DC"/>
    <w:rsid w:val="00E873E0"/>
    <w:rsid w:val="00EB4D89"/>
    <w:rsid w:val="00EC01F5"/>
    <w:rsid w:val="00EC50C8"/>
    <w:rsid w:val="00EC5898"/>
    <w:rsid w:val="00EC7B91"/>
    <w:rsid w:val="00EE33EE"/>
    <w:rsid w:val="00EE7734"/>
    <w:rsid w:val="00EF0D46"/>
    <w:rsid w:val="00EF3406"/>
    <w:rsid w:val="00EF54DC"/>
    <w:rsid w:val="00EF76AE"/>
    <w:rsid w:val="00F1446E"/>
    <w:rsid w:val="00F21E22"/>
    <w:rsid w:val="00F22662"/>
    <w:rsid w:val="00F26A7F"/>
    <w:rsid w:val="00F41442"/>
    <w:rsid w:val="00F51E7B"/>
    <w:rsid w:val="00F531C2"/>
    <w:rsid w:val="00F55652"/>
    <w:rsid w:val="00F559AF"/>
    <w:rsid w:val="00F60FA8"/>
    <w:rsid w:val="00F641C1"/>
    <w:rsid w:val="00F67900"/>
    <w:rsid w:val="00F71D56"/>
    <w:rsid w:val="00F755BB"/>
    <w:rsid w:val="00F77C05"/>
    <w:rsid w:val="00F82536"/>
    <w:rsid w:val="00F84EAA"/>
    <w:rsid w:val="00F9700A"/>
    <w:rsid w:val="00FA7657"/>
    <w:rsid w:val="00FB0A39"/>
    <w:rsid w:val="00FC6D97"/>
    <w:rsid w:val="00FD1C46"/>
    <w:rsid w:val="00FD60BF"/>
    <w:rsid w:val="00FE4E7A"/>
    <w:rsid w:val="00FF01B9"/>
    <w:rsid w:val="00FF1FA5"/>
    <w:rsid w:val="00FF215B"/>
    <w:rsid w:val="00FF3A33"/>
    <w:rsid w:val="00FF5B90"/>
    <w:rsid w:val="00FF7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806"/>
  </w:style>
  <w:style w:type="paragraph" w:styleId="1">
    <w:name w:val="heading 1"/>
    <w:basedOn w:val="a"/>
    <w:next w:val="a"/>
    <w:link w:val="10"/>
    <w:uiPriority w:val="9"/>
    <w:qFormat/>
    <w:rsid w:val="00E527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67984"/>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3EE"/>
    <w:pPr>
      <w:ind w:left="720"/>
      <w:contextualSpacing/>
    </w:pPr>
  </w:style>
  <w:style w:type="paragraph" w:styleId="a4">
    <w:name w:val="Body Text"/>
    <w:basedOn w:val="a"/>
    <w:link w:val="a5"/>
    <w:semiHidden/>
    <w:rsid w:val="0079435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794357"/>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79435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4357"/>
    <w:rPr>
      <w:rFonts w:ascii="Tahoma" w:hAnsi="Tahoma" w:cs="Tahoma"/>
      <w:sz w:val="16"/>
      <w:szCs w:val="16"/>
    </w:rPr>
  </w:style>
  <w:style w:type="character" w:styleId="a8">
    <w:name w:val="Hyperlink"/>
    <w:basedOn w:val="a0"/>
    <w:uiPriority w:val="99"/>
    <w:semiHidden/>
    <w:unhideWhenUsed/>
    <w:rsid w:val="002A626C"/>
    <w:rPr>
      <w:color w:val="0000FF"/>
      <w:u w:val="single"/>
    </w:rPr>
  </w:style>
  <w:style w:type="character" w:customStyle="1" w:styleId="20">
    <w:name w:val="Заголовок 2 Знак"/>
    <w:basedOn w:val="a0"/>
    <w:link w:val="2"/>
    <w:rsid w:val="00567984"/>
    <w:rPr>
      <w:rFonts w:ascii="Times New Roman" w:eastAsia="Times New Roman" w:hAnsi="Times New Roman" w:cs="Times New Roman"/>
      <w:sz w:val="28"/>
      <w:szCs w:val="24"/>
      <w:lang w:eastAsia="ru-RU"/>
    </w:rPr>
  </w:style>
  <w:style w:type="paragraph" w:customStyle="1" w:styleId="ConsPlusNormal">
    <w:name w:val="ConsPlusNormal"/>
    <w:link w:val="ConsPlusNormal1"/>
    <w:rsid w:val="00266C0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10">
    <w:name w:val="Заголовок 1 Знак"/>
    <w:basedOn w:val="a0"/>
    <w:link w:val="1"/>
    <w:uiPriority w:val="9"/>
    <w:rsid w:val="00E52737"/>
    <w:rPr>
      <w:rFonts w:asciiTheme="majorHAnsi" w:eastAsiaTheme="majorEastAsia" w:hAnsiTheme="majorHAnsi" w:cstheme="majorBidi"/>
      <w:b/>
      <w:bCs/>
      <w:color w:val="365F91" w:themeColor="accent1" w:themeShade="BF"/>
      <w:sz w:val="28"/>
      <w:szCs w:val="28"/>
    </w:rPr>
  </w:style>
  <w:style w:type="paragraph" w:customStyle="1" w:styleId="a9">
    <w:name w:val="Нормальный (таблица)"/>
    <w:basedOn w:val="a"/>
    <w:next w:val="a"/>
    <w:uiPriority w:val="99"/>
    <w:rsid w:val="00B0478D"/>
    <w:pPr>
      <w:autoSpaceDE w:val="0"/>
      <w:autoSpaceDN w:val="0"/>
      <w:adjustRightInd w:val="0"/>
      <w:spacing w:after="0" w:line="240" w:lineRule="auto"/>
      <w:jc w:val="both"/>
    </w:pPr>
    <w:rPr>
      <w:rFonts w:ascii="Arial" w:hAnsi="Arial" w:cs="Arial"/>
      <w:sz w:val="24"/>
      <w:szCs w:val="24"/>
    </w:rPr>
  </w:style>
  <w:style w:type="paragraph" w:styleId="aa">
    <w:name w:val="No Spacing"/>
    <w:uiPriority w:val="1"/>
    <w:qFormat/>
    <w:rsid w:val="00FF01B9"/>
    <w:pPr>
      <w:spacing w:after="0" w:line="240" w:lineRule="auto"/>
    </w:pPr>
    <w:rPr>
      <w:rFonts w:ascii="Arial" w:eastAsia="Times New Roman" w:hAnsi="Arial" w:cs="Arial"/>
      <w:color w:val="000000"/>
      <w:sz w:val="28"/>
      <w:szCs w:val="28"/>
      <w:lang w:eastAsia="ru-RU"/>
    </w:rPr>
  </w:style>
  <w:style w:type="table" w:styleId="ab">
    <w:name w:val="Table Grid"/>
    <w:basedOn w:val="a1"/>
    <w:uiPriority w:val="59"/>
    <w:rsid w:val="008A4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FD1C46"/>
    <w:rPr>
      <w:b/>
      <w:bCs/>
    </w:rPr>
  </w:style>
  <w:style w:type="character" w:styleId="ad">
    <w:name w:val="Emphasis"/>
    <w:basedOn w:val="a0"/>
    <w:uiPriority w:val="20"/>
    <w:qFormat/>
    <w:rsid w:val="00032920"/>
    <w:rPr>
      <w:i/>
      <w:iCs/>
    </w:rPr>
  </w:style>
  <w:style w:type="paragraph" w:styleId="ae">
    <w:name w:val="header"/>
    <w:basedOn w:val="a"/>
    <w:link w:val="af"/>
    <w:rsid w:val="0070047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70047F"/>
    <w:rPr>
      <w:rFonts w:ascii="Times New Roman" w:eastAsia="Times New Roman" w:hAnsi="Times New Roman" w:cs="Times New Roman"/>
      <w:sz w:val="20"/>
      <w:szCs w:val="20"/>
      <w:lang w:eastAsia="ru-RU"/>
    </w:rPr>
  </w:style>
  <w:style w:type="paragraph" w:customStyle="1" w:styleId="af0">
    <w:name w:val="Знак"/>
    <w:basedOn w:val="a"/>
    <w:rsid w:val="0070047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1">
    <w:name w:val="footer"/>
    <w:basedOn w:val="a"/>
    <w:link w:val="af2"/>
    <w:uiPriority w:val="99"/>
    <w:unhideWhenUsed/>
    <w:rsid w:val="00040A9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40A9C"/>
  </w:style>
  <w:style w:type="paragraph" w:customStyle="1" w:styleId="ConsPlusTitle">
    <w:name w:val="ConsPlusTitle"/>
    <w:rsid w:val="001D4930"/>
    <w:pPr>
      <w:widowControl w:val="0"/>
      <w:autoSpaceDE w:val="0"/>
      <w:autoSpaceDN w:val="0"/>
      <w:spacing w:after="0" w:line="240" w:lineRule="auto"/>
    </w:pPr>
    <w:rPr>
      <w:rFonts w:ascii="Arial" w:eastAsiaTheme="minorEastAsia" w:hAnsi="Arial" w:cs="Arial"/>
      <w:b/>
      <w:sz w:val="20"/>
      <w:lang w:eastAsia="ru-RU"/>
    </w:rPr>
  </w:style>
  <w:style w:type="character" w:customStyle="1" w:styleId="ConsPlusNormal1">
    <w:name w:val="ConsPlusNormal1"/>
    <w:link w:val="ConsPlusNormal"/>
    <w:locked/>
    <w:rsid w:val="006D5086"/>
    <w:rPr>
      <w:rFonts w:ascii="Arial" w:eastAsia="Times New Roman" w:hAnsi="Arial" w:cs="Arial"/>
      <w:sz w:val="20"/>
      <w:szCs w:val="20"/>
      <w:lang w:eastAsia="ar-SA"/>
    </w:rPr>
  </w:style>
  <w:style w:type="paragraph" w:customStyle="1" w:styleId="consplustitle0">
    <w:name w:val="consplustitle"/>
    <w:basedOn w:val="a"/>
    <w:rsid w:val="00AF6D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19010D"/>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51866">
      <w:bodyDiv w:val="1"/>
      <w:marLeft w:val="0"/>
      <w:marRight w:val="0"/>
      <w:marTop w:val="0"/>
      <w:marBottom w:val="0"/>
      <w:divBdr>
        <w:top w:val="none" w:sz="0" w:space="0" w:color="auto"/>
        <w:left w:val="none" w:sz="0" w:space="0" w:color="auto"/>
        <w:bottom w:val="none" w:sz="0" w:space="0" w:color="auto"/>
        <w:right w:val="none" w:sz="0" w:space="0" w:color="auto"/>
      </w:divBdr>
    </w:div>
    <w:div w:id="357005689">
      <w:bodyDiv w:val="1"/>
      <w:marLeft w:val="0"/>
      <w:marRight w:val="0"/>
      <w:marTop w:val="0"/>
      <w:marBottom w:val="0"/>
      <w:divBdr>
        <w:top w:val="none" w:sz="0" w:space="0" w:color="auto"/>
        <w:left w:val="none" w:sz="0" w:space="0" w:color="auto"/>
        <w:bottom w:val="none" w:sz="0" w:space="0" w:color="auto"/>
        <w:right w:val="none" w:sz="0" w:space="0" w:color="auto"/>
      </w:divBdr>
    </w:div>
    <w:div w:id="708915636">
      <w:bodyDiv w:val="1"/>
      <w:marLeft w:val="0"/>
      <w:marRight w:val="0"/>
      <w:marTop w:val="0"/>
      <w:marBottom w:val="0"/>
      <w:divBdr>
        <w:top w:val="none" w:sz="0" w:space="0" w:color="auto"/>
        <w:left w:val="none" w:sz="0" w:space="0" w:color="auto"/>
        <w:bottom w:val="none" w:sz="0" w:space="0" w:color="auto"/>
        <w:right w:val="none" w:sz="0" w:space="0" w:color="auto"/>
      </w:divBdr>
    </w:div>
    <w:div w:id="872499694">
      <w:bodyDiv w:val="1"/>
      <w:marLeft w:val="0"/>
      <w:marRight w:val="0"/>
      <w:marTop w:val="0"/>
      <w:marBottom w:val="0"/>
      <w:divBdr>
        <w:top w:val="none" w:sz="0" w:space="0" w:color="auto"/>
        <w:left w:val="none" w:sz="0" w:space="0" w:color="auto"/>
        <w:bottom w:val="none" w:sz="0" w:space="0" w:color="auto"/>
        <w:right w:val="none" w:sz="0" w:space="0" w:color="auto"/>
      </w:divBdr>
    </w:div>
    <w:div w:id="1112824896">
      <w:bodyDiv w:val="1"/>
      <w:marLeft w:val="0"/>
      <w:marRight w:val="0"/>
      <w:marTop w:val="0"/>
      <w:marBottom w:val="0"/>
      <w:divBdr>
        <w:top w:val="none" w:sz="0" w:space="0" w:color="auto"/>
        <w:left w:val="none" w:sz="0" w:space="0" w:color="auto"/>
        <w:bottom w:val="none" w:sz="0" w:space="0" w:color="auto"/>
        <w:right w:val="none" w:sz="0" w:space="0" w:color="auto"/>
      </w:divBdr>
    </w:div>
    <w:div w:id="1249848268">
      <w:bodyDiv w:val="1"/>
      <w:marLeft w:val="0"/>
      <w:marRight w:val="0"/>
      <w:marTop w:val="0"/>
      <w:marBottom w:val="0"/>
      <w:divBdr>
        <w:top w:val="none" w:sz="0" w:space="0" w:color="auto"/>
        <w:left w:val="none" w:sz="0" w:space="0" w:color="auto"/>
        <w:bottom w:val="none" w:sz="0" w:space="0" w:color="auto"/>
        <w:right w:val="none" w:sz="0" w:space="0" w:color="auto"/>
      </w:divBdr>
    </w:div>
    <w:div w:id="1332176946">
      <w:bodyDiv w:val="1"/>
      <w:marLeft w:val="0"/>
      <w:marRight w:val="0"/>
      <w:marTop w:val="0"/>
      <w:marBottom w:val="0"/>
      <w:divBdr>
        <w:top w:val="none" w:sz="0" w:space="0" w:color="auto"/>
        <w:left w:val="none" w:sz="0" w:space="0" w:color="auto"/>
        <w:bottom w:val="none" w:sz="0" w:space="0" w:color="auto"/>
        <w:right w:val="none" w:sz="0" w:space="0" w:color="auto"/>
      </w:divBdr>
    </w:div>
    <w:div w:id="21050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LAW;n=108465;fld=134;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197C-1684-47B5-8A43-DB233148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2643</Words>
  <Characters>15069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МКУ "Хозяйственная группа" Администрация СМР</Company>
  <LinksUpToDate>false</LinksUpToDate>
  <CharactersWithSpaces>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WORKST002</dc:creator>
  <cp:lastModifiedBy>Нелли Высокос</cp:lastModifiedBy>
  <cp:revision>3</cp:revision>
  <cp:lastPrinted>2025-12-23T10:55:00Z</cp:lastPrinted>
  <dcterms:created xsi:type="dcterms:W3CDTF">2026-05-14T12:12:00Z</dcterms:created>
  <dcterms:modified xsi:type="dcterms:W3CDTF">2026-05-25T10:57:00Z</dcterms:modified>
</cp:coreProperties>
</file>