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E1" w:rsidRPr="0057201C" w:rsidRDefault="007A069A" w:rsidP="00315CE1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</w:t>
      </w:r>
      <w:bookmarkStart w:id="0" w:name="_GoBack"/>
      <w:bookmarkEnd w:id="0"/>
    </w:p>
    <w:p w:rsidR="007A069A" w:rsidRDefault="007A069A" w:rsidP="00315CE1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15CE1" w:rsidRPr="0057201C" w:rsidRDefault="00315CE1" w:rsidP="00315CE1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7201C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955D89" w:rsidRDefault="00C176FA" w:rsidP="00315CE1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МУЕЗЕРСКИЙ МУНИЦИПАЛЬНЫЙ </w:t>
      </w:r>
      <w:r w:rsidR="00955D89">
        <w:rPr>
          <w:rFonts w:ascii="Times New Roman" w:hAnsi="Times New Roman" w:cs="Times New Roman"/>
          <w:sz w:val="26"/>
          <w:szCs w:val="26"/>
        </w:rPr>
        <w:t xml:space="preserve">ОКРУГ </w:t>
      </w:r>
    </w:p>
    <w:p w:rsidR="00955D89" w:rsidRDefault="00955D89" w:rsidP="00315CE1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РЕСПУБЛИКИ КАРЕЛИЯ </w:t>
      </w:r>
    </w:p>
    <w:p w:rsidR="00315CE1" w:rsidRPr="0057201C" w:rsidRDefault="00955D89" w:rsidP="00315CE1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МУЕЗЕРСКОГО МУНИЦИПАЛЬНОГО ОКРУГА</w:t>
      </w:r>
    </w:p>
    <w:p w:rsidR="00315CE1" w:rsidRPr="0057201C" w:rsidRDefault="00315CE1" w:rsidP="00315CE1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15CE1" w:rsidRPr="0057201C" w:rsidRDefault="00315CE1" w:rsidP="00315CE1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7201C">
        <w:rPr>
          <w:rFonts w:ascii="Times New Roman" w:hAnsi="Times New Roman" w:cs="Times New Roman"/>
          <w:sz w:val="26"/>
          <w:szCs w:val="26"/>
        </w:rPr>
        <w:t>РЕШЕНИЕ</w:t>
      </w:r>
    </w:p>
    <w:p w:rsidR="00315CE1" w:rsidRPr="0057201C" w:rsidRDefault="00315CE1" w:rsidP="00315CE1">
      <w:pPr>
        <w:pStyle w:val="ConsTitle"/>
        <w:widowControl/>
        <w:tabs>
          <w:tab w:val="center" w:pos="5102"/>
        </w:tabs>
        <w:rPr>
          <w:rFonts w:ascii="Times New Roman" w:hAnsi="Times New Roman" w:cs="Times New Roman"/>
          <w:sz w:val="26"/>
          <w:szCs w:val="26"/>
        </w:rPr>
      </w:pPr>
      <w:r w:rsidRPr="0057201C">
        <w:rPr>
          <w:rFonts w:ascii="Times New Roman" w:hAnsi="Times New Roman" w:cs="Times New Roman"/>
          <w:sz w:val="26"/>
          <w:szCs w:val="26"/>
        </w:rPr>
        <w:tab/>
      </w:r>
    </w:p>
    <w:p w:rsidR="00315CE1" w:rsidRPr="0057201C" w:rsidRDefault="00315CE1" w:rsidP="00315CE1">
      <w:pPr>
        <w:pStyle w:val="ConsTitle"/>
        <w:widowControl/>
        <w:tabs>
          <w:tab w:val="left" w:pos="509"/>
        </w:tabs>
        <w:rPr>
          <w:rFonts w:ascii="Times New Roman" w:hAnsi="Times New Roman" w:cs="Times New Roman"/>
          <w:b w:val="0"/>
          <w:sz w:val="26"/>
          <w:szCs w:val="26"/>
        </w:rPr>
      </w:pPr>
    </w:p>
    <w:p w:rsidR="00315CE1" w:rsidRPr="007A069A" w:rsidRDefault="00341A96" w:rsidP="00315CE1">
      <w:pPr>
        <w:pStyle w:val="ConsTitle"/>
        <w:widowControl/>
        <w:tabs>
          <w:tab w:val="left" w:pos="509"/>
        </w:tabs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16</w:t>
      </w:r>
      <w:r w:rsidR="00315CE1" w:rsidRPr="0057201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15CE1" w:rsidRPr="007A069A">
        <w:rPr>
          <w:rFonts w:ascii="Times New Roman" w:hAnsi="Times New Roman" w:cs="Times New Roman"/>
          <w:b w:val="0"/>
          <w:sz w:val="26"/>
          <w:szCs w:val="26"/>
        </w:rPr>
        <w:t xml:space="preserve">сессии 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315CE1" w:rsidRPr="007A069A">
        <w:rPr>
          <w:rFonts w:ascii="Times New Roman" w:hAnsi="Times New Roman" w:cs="Times New Roman"/>
          <w:b w:val="0"/>
          <w:sz w:val="26"/>
          <w:szCs w:val="26"/>
        </w:rPr>
        <w:t xml:space="preserve"> созыва</w:t>
      </w:r>
    </w:p>
    <w:p w:rsidR="00315CE1" w:rsidRPr="007A069A" w:rsidRDefault="00315CE1" w:rsidP="00315CE1">
      <w:pPr>
        <w:pStyle w:val="ConsTitle"/>
        <w:widowControl/>
        <w:tabs>
          <w:tab w:val="left" w:pos="509"/>
        </w:tabs>
        <w:rPr>
          <w:rFonts w:ascii="Times New Roman" w:hAnsi="Times New Roman" w:cs="Times New Roman"/>
          <w:b w:val="0"/>
          <w:bCs/>
          <w:sz w:val="26"/>
          <w:szCs w:val="26"/>
        </w:rPr>
      </w:pPr>
      <w:r w:rsidRPr="007A069A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341A96">
        <w:rPr>
          <w:rFonts w:ascii="Times New Roman" w:hAnsi="Times New Roman" w:cs="Times New Roman"/>
          <w:b w:val="0"/>
          <w:sz w:val="26"/>
          <w:szCs w:val="26"/>
        </w:rPr>
        <w:t>25</w:t>
      </w:r>
      <w:r w:rsidR="00955D89" w:rsidRPr="007A069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A069A" w:rsidRPr="007A069A">
        <w:rPr>
          <w:rFonts w:ascii="Times New Roman" w:hAnsi="Times New Roman" w:cs="Times New Roman"/>
          <w:b w:val="0"/>
          <w:sz w:val="26"/>
          <w:szCs w:val="26"/>
        </w:rPr>
        <w:t>мая</w:t>
      </w:r>
      <w:r w:rsidR="00955D89" w:rsidRPr="007A069A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341A96">
        <w:rPr>
          <w:rFonts w:ascii="Times New Roman" w:hAnsi="Times New Roman" w:cs="Times New Roman"/>
          <w:b w:val="0"/>
          <w:sz w:val="26"/>
          <w:szCs w:val="26"/>
        </w:rPr>
        <w:t>26</w:t>
      </w:r>
      <w:r w:rsidRPr="007A069A">
        <w:rPr>
          <w:rFonts w:ascii="Times New Roman" w:hAnsi="Times New Roman" w:cs="Times New Roman"/>
          <w:b w:val="0"/>
          <w:sz w:val="26"/>
          <w:szCs w:val="26"/>
        </w:rPr>
        <w:t xml:space="preserve"> г. </w:t>
      </w:r>
      <w:r w:rsidRPr="007A069A">
        <w:rPr>
          <w:rFonts w:ascii="Times New Roman" w:hAnsi="Times New Roman" w:cs="Times New Roman"/>
          <w:b w:val="0"/>
          <w:sz w:val="26"/>
          <w:szCs w:val="26"/>
        </w:rPr>
        <w:tab/>
      </w:r>
      <w:r w:rsidRPr="007A069A">
        <w:rPr>
          <w:rFonts w:ascii="Times New Roman" w:hAnsi="Times New Roman" w:cs="Times New Roman"/>
          <w:b w:val="0"/>
          <w:sz w:val="26"/>
          <w:szCs w:val="26"/>
        </w:rPr>
        <w:tab/>
      </w:r>
      <w:r w:rsidRPr="007A069A">
        <w:rPr>
          <w:rFonts w:ascii="Times New Roman" w:hAnsi="Times New Roman" w:cs="Times New Roman"/>
          <w:b w:val="0"/>
          <w:sz w:val="26"/>
          <w:szCs w:val="26"/>
        </w:rPr>
        <w:tab/>
      </w:r>
      <w:r w:rsidRPr="007A069A">
        <w:rPr>
          <w:rFonts w:ascii="Times New Roman" w:hAnsi="Times New Roman" w:cs="Times New Roman"/>
          <w:b w:val="0"/>
          <w:sz w:val="26"/>
          <w:szCs w:val="26"/>
        </w:rPr>
        <w:tab/>
      </w:r>
      <w:r w:rsidRPr="007A069A">
        <w:rPr>
          <w:rFonts w:ascii="Times New Roman" w:hAnsi="Times New Roman" w:cs="Times New Roman"/>
          <w:b w:val="0"/>
          <w:sz w:val="26"/>
          <w:szCs w:val="26"/>
        </w:rPr>
        <w:tab/>
      </w:r>
      <w:r w:rsidRPr="007A069A">
        <w:rPr>
          <w:rFonts w:ascii="Times New Roman" w:hAnsi="Times New Roman" w:cs="Times New Roman"/>
          <w:b w:val="0"/>
          <w:sz w:val="26"/>
          <w:szCs w:val="26"/>
        </w:rPr>
        <w:tab/>
      </w:r>
      <w:r w:rsidRPr="007A069A">
        <w:rPr>
          <w:rFonts w:ascii="Times New Roman" w:hAnsi="Times New Roman" w:cs="Times New Roman"/>
          <w:b w:val="0"/>
          <w:sz w:val="26"/>
          <w:szCs w:val="26"/>
        </w:rPr>
        <w:tab/>
      </w:r>
      <w:r w:rsidRPr="007A069A">
        <w:rPr>
          <w:rFonts w:ascii="Times New Roman" w:hAnsi="Times New Roman" w:cs="Times New Roman"/>
          <w:b w:val="0"/>
          <w:sz w:val="26"/>
          <w:szCs w:val="26"/>
        </w:rPr>
        <w:tab/>
      </w:r>
      <w:r w:rsidRPr="007A069A">
        <w:rPr>
          <w:rFonts w:ascii="Times New Roman" w:hAnsi="Times New Roman" w:cs="Times New Roman"/>
          <w:b w:val="0"/>
          <w:sz w:val="26"/>
          <w:szCs w:val="26"/>
        </w:rPr>
        <w:tab/>
      </w:r>
      <w:r w:rsidR="0060776F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41A96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60776F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7A069A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7229FD">
        <w:rPr>
          <w:rFonts w:ascii="Times New Roman" w:hAnsi="Times New Roman" w:cs="Times New Roman"/>
          <w:b w:val="0"/>
          <w:sz w:val="26"/>
          <w:szCs w:val="26"/>
        </w:rPr>
        <w:t>109</w:t>
      </w:r>
    </w:p>
    <w:p w:rsidR="00315CE1" w:rsidRPr="007A069A" w:rsidRDefault="00315CE1" w:rsidP="00315CE1">
      <w:pPr>
        <w:pStyle w:val="ConsTitle"/>
        <w:widowControl/>
        <w:tabs>
          <w:tab w:val="left" w:pos="509"/>
        </w:tabs>
        <w:rPr>
          <w:rFonts w:ascii="Times New Roman" w:hAnsi="Times New Roman" w:cs="Times New Roman"/>
          <w:b w:val="0"/>
          <w:bCs/>
          <w:sz w:val="26"/>
          <w:szCs w:val="26"/>
        </w:rPr>
      </w:pPr>
    </w:p>
    <w:p w:rsidR="007A069A" w:rsidRPr="007A069A" w:rsidRDefault="007A069A" w:rsidP="007A069A">
      <w:pPr>
        <w:rPr>
          <w:sz w:val="26"/>
          <w:szCs w:val="26"/>
        </w:rPr>
      </w:pPr>
      <w:r w:rsidRPr="007A069A">
        <w:rPr>
          <w:sz w:val="26"/>
          <w:szCs w:val="26"/>
        </w:rPr>
        <w:t xml:space="preserve">О внесении изменений в Положение о </w:t>
      </w:r>
    </w:p>
    <w:p w:rsidR="007A069A" w:rsidRPr="007A069A" w:rsidRDefault="007A069A" w:rsidP="007A069A">
      <w:pPr>
        <w:rPr>
          <w:sz w:val="26"/>
          <w:szCs w:val="26"/>
        </w:rPr>
      </w:pPr>
      <w:r w:rsidRPr="007A069A">
        <w:rPr>
          <w:sz w:val="26"/>
          <w:szCs w:val="26"/>
        </w:rPr>
        <w:t xml:space="preserve">Муниципальном жилищном контроле </w:t>
      </w:r>
      <w:proofErr w:type="gramStart"/>
      <w:r w:rsidRPr="007A069A">
        <w:rPr>
          <w:sz w:val="26"/>
          <w:szCs w:val="26"/>
        </w:rPr>
        <w:t>в</w:t>
      </w:r>
      <w:proofErr w:type="gramEnd"/>
      <w:r w:rsidRPr="007A069A">
        <w:rPr>
          <w:sz w:val="26"/>
          <w:szCs w:val="26"/>
        </w:rPr>
        <w:t xml:space="preserve"> </w:t>
      </w:r>
    </w:p>
    <w:p w:rsidR="007A069A" w:rsidRPr="007A069A" w:rsidRDefault="007A069A" w:rsidP="007A069A">
      <w:pPr>
        <w:rPr>
          <w:sz w:val="26"/>
          <w:szCs w:val="26"/>
        </w:rPr>
      </w:pPr>
      <w:proofErr w:type="gramStart"/>
      <w:r w:rsidRPr="007A069A">
        <w:rPr>
          <w:sz w:val="26"/>
          <w:szCs w:val="26"/>
        </w:rPr>
        <w:t>Муезерском</w:t>
      </w:r>
      <w:proofErr w:type="gramEnd"/>
      <w:r w:rsidRPr="007A069A">
        <w:rPr>
          <w:sz w:val="26"/>
          <w:szCs w:val="26"/>
        </w:rPr>
        <w:t xml:space="preserve"> муниципальном округе, </w:t>
      </w:r>
    </w:p>
    <w:p w:rsidR="007A069A" w:rsidRPr="007A069A" w:rsidRDefault="007A069A" w:rsidP="007A069A">
      <w:pPr>
        <w:rPr>
          <w:sz w:val="26"/>
          <w:szCs w:val="26"/>
        </w:rPr>
      </w:pPr>
      <w:proofErr w:type="gramStart"/>
      <w:r w:rsidRPr="007A069A">
        <w:rPr>
          <w:sz w:val="26"/>
          <w:szCs w:val="26"/>
        </w:rPr>
        <w:t>утвержденное</w:t>
      </w:r>
      <w:proofErr w:type="gramEnd"/>
      <w:r w:rsidRPr="007A069A">
        <w:rPr>
          <w:sz w:val="26"/>
          <w:szCs w:val="26"/>
        </w:rPr>
        <w:t xml:space="preserve"> решением Совета </w:t>
      </w:r>
    </w:p>
    <w:p w:rsidR="007A069A" w:rsidRPr="007A069A" w:rsidRDefault="007A069A" w:rsidP="007A069A">
      <w:pPr>
        <w:rPr>
          <w:sz w:val="26"/>
          <w:szCs w:val="26"/>
        </w:rPr>
      </w:pPr>
      <w:r w:rsidRPr="007A069A">
        <w:rPr>
          <w:sz w:val="26"/>
          <w:szCs w:val="26"/>
        </w:rPr>
        <w:t>Муезерского муниципального округа</w:t>
      </w:r>
    </w:p>
    <w:p w:rsidR="007A069A" w:rsidRPr="007A069A" w:rsidRDefault="007A069A" w:rsidP="007A069A">
      <w:pPr>
        <w:rPr>
          <w:sz w:val="26"/>
          <w:szCs w:val="26"/>
        </w:rPr>
      </w:pPr>
      <w:r w:rsidRPr="007A069A">
        <w:rPr>
          <w:sz w:val="26"/>
          <w:szCs w:val="26"/>
        </w:rPr>
        <w:t xml:space="preserve"> от 08 декабря 2025 г. № 39 </w:t>
      </w:r>
    </w:p>
    <w:p w:rsidR="007A069A" w:rsidRPr="007A069A" w:rsidRDefault="007A069A" w:rsidP="007A069A">
      <w:pPr>
        <w:jc w:val="center"/>
        <w:rPr>
          <w:b/>
          <w:sz w:val="26"/>
          <w:szCs w:val="26"/>
        </w:rPr>
      </w:pPr>
    </w:p>
    <w:p w:rsidR="00315CE1" w:rsidRPr="007A069A" w:rsidRDefault="00315CE1" w:rsidP="00315CE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7A069A" w:rsidRPr="007A069A" w:rsidRDefault="007A069A" w:rsidP="007A069A">
      <w:pPr>
        <w:jc w:val="both"/>
        <w:rPr>
          <w:sz w:val="26"/>
          <w:szCs w:val="26"/>
        </w:rPr>
      </w:pPr>
      <w:r w:rsidRPr="007A069A">
        <w:rPr>
          <w:sz w:val="26"/>
          <w:szCs w:val="26"/>
        </w:rPr>
        <w:t xml:space="preserve">             В целях приведения муниципального правового акта в соответствие требованиям жилищного законодательства, в соответствии с Приказом Минстроя России от 20.05.2025 № 301/</w:t>
      </w:r>
      <w:proofErr w:type="spellStart"/>
      <w:proofErr w:type="gramStart"/>
      <w:r w:rsidRPr="007A069A">
        <w:rPr>
          <w:sz w:val="26"/>
          <w:szCs w:val="26"/>
        </w:rPr>
        <w:t>пр</w:t>
      </w:r>
      <w:proofErr w:type="spellEnd"/>
      <w:proofErr w:type="gramEnd"/>
      <w:r w:rsidRPr="007A069A">
        <w:rPr>
          <w:sz w:val="26"/>
          <w:szCs w:val="26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60776F">
        <w:rPr>
          <w:sz w:val="26"/>
          <w:szCs w:val="26"/>
        </w:rPr>
        <w:t xml:space="preserve"> и протеста Прокуратуры Муезерского </w:t>
      </w:r>
      <w:r w:rsidR="00341A96">
        <w:rPr>
          <w:sz w:val="26"/>
          <w:szCs w:val="26"/>
        </w:rPr>
        <w:t>района</w:t>
      </w:r>
      <w:r w:rsidR="0060776F">
        <w:rPr>
          <w:sz w:val="26"/>
          <w:szCs w:val="26"/>
        </w:rPr>
        <w:t xml:space="preserve"> от 23.03.2026 г № 7-17-2026,</w:t>
      </w:r>
      <w:r w:rsidRPr="007A069A">
        <w:rPr>
          <w:sz w:val="26"/>
          <w:szCs w:val="26"/>
        </w:rPr>
        <w:t xml:space="preserve"> Совет Муезерского муниципального округа   </w:t>
      </w:r>
      <w:r w:rsidRPr="007A069A">
        <w:rPr>
          <w:b/>
          <w:sz w:val="26"/>
          <w:szCs w:val="26"/>
        </w:rPr>
        <w:t>р е ш и л</w:t>
      </w:r>
      <w:r w:rsidRPr="007A069A">
        <w:rPr>
          <w:sz w:val="26"/>
          <w:szCs w:val="26"/>
        </w:rPr>
        <w:t>:</w:t>
      </w:r>
    </w:p>
    <w:p w:rsidR="007A069A" w:rsidRPr="007A069A" w:rsidRDefault="007A069A" w:rsidP="007A069A">
      <w:pPr>
        <w:rPr>
          <w:sz w:val="26"/>
          <w:szCs w:val="26"/>
        </w:rPr>
      </w:pPr>
    </w:p>
    <w:p w:rsidR="007A069A" w:rsidRPr="007A069A" w:rsidRDefault="007A069A" w:rsidP="00F03911">
      <w:pPr>
        <w:jc w:val="both"/>
        <w:rPr>
          <w:sz w:val="26"/>
          <w:szCs w:val="26"/>
        </w:rPr>
      </w:pPr>
      <w:r w:rsidRPr="007A069A">
        <w:rPr>
          <w:sz w:val="26"/>
          <w:szCs w:val="26"/>
        </w:rPr>
        <w:t>1. Внести в Положение о муниципальном жилищном контроле в Муезерском муниципальном округе, утвержденное решением Совета Муезерского муниципального округа от 08 декабря 2025 г. № 39 (далее соответственно – решение, Положение), следующие изменения, изложив Приложение 1 к Положению в следующей редакции:</w:t>
      </w:r>
    </w:p>
    <w:p w:rsidR="007A069A" w:rsidRPr="007A069A" w:rsidRDefault="007A069A" w:rsidP="00F03911">
      <w:pPr>
        <w:jc w:val="both"/>
        <w:rPr>
          <w:sz w:val="26"/>
          <w:szCs w:val="26"/>
        </w:rPr>
      </w:pPr>
    </w:p>
    <w:p w:rsidR="007A069A" w:rsidRPr="007A069A" w:rsidRDefault="007A069A" w:rsidP="007A069A">
      <w:pPr>
        <w:jc w:val="center"/>
        <w:rPr>
          <w:b/>
          <w:sz w:val="26"/>
          <w:szCs w:val="26"/>
        </w:rPr>
      </w:pPr>
      <w:r w:rsidRPr="007A069A">
        <w:rPr>
          <w:b/>
          <w:sz w:val="26"/>
          <w:szCs w:val="26"/>
        </w:rPr>
        <w:t>Индикаторы риска нарушения обязательных требований, используемые при осуществлении муниципального жилищного контроля</w:t>
      </w:r>
    </w:p>
    <w:p w:rsidR="007A069A" w:rsidRPr="007A069A" w:rsidRDefault="007A069A" w:rsidP="007A069A">
      <w:pPr>
        <w:jc w:val="center"/>
        <w:rPr>
          <w:b/>
          <w:sz w:val="26"/>
          <w:szCs w:val="26"/>
        </w:rPr>
      </w:pPr>
      <w:r w:rsidRPr="007A069A">
        <w:rPr>
          <w:b/>
          <w:sz w:val="26"/>
          <w:szCs w:val="26"/>
        </w:rPr>
        <w:t xml:space="preserve"> в Муезерском муниципальном округе</w:t>
      </w:r>
    </w:p>
    <w:p w:rsidR="007A069A" w:rsidRPr="007A069A" w:rsidRDefault="007A069A" w:rsidP="007A069A">
      <w:pPr>
        <w:ind w:left="5812"/>
        <w:rPr>
          <w:sz w:val="26"/>
          <w:szCs w:val="26"/>
        </w:rPr>
      </w:pPr>
    </w:p>
    <w:p w:rsidR="007A069A" w:rsidRPr="007A069A" w:rsidRDefault="007A069A" w:rsidP="007A069A">
      <w:pPr>
        <w:ind w:firstLine="708"/>
        <w:jc w:val="both"/>
        <w:rPr>
          <w:sz w:val="26"/>
          <w:szCs w:val="26"/>
        </w:rPr>
      </w:pPr>
      <w:r w:rsidRPr="007A069A">
        <w:rPr>
          <w:sz w:val="26"/>
          <w:szCs w:val="26"/>
        </w:rPr>
        <w:t xml:space="preserve">1. </w:t>
      </w:r>
      <w:proofErr w:type="gramStart"/>
      <w:r w:rsidRPr="007A069A">
        <w:rPr>
          <w:sz w:val="26"/>
          <w:szCs w:val="26"/>
        </w:rPr>
        <w:t>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</w:t>
      </w:r>
      <w:proofErr w:type="gramEnd"/>
      <w:r w:rsidRPr="007A069A">
        <w:rPr>
          <w:sz w:val="26"/>
          <w:szCs w:val="26"/>
        </w:rPr>
        <w:t xml:space="preserve"> в многоквартирном доме коммунальной услуги соответствующего вида и приобретения коммунальных ресурсов, потребляемых при </w:t>
      </w:r>
      <w:r w:rsidRPr="007A069A">
        <w:rPr>
          <w:sz w:val="26"/>
          <w:szCs w:val="26"/>
        </w:rPr>
        <w:lastRenderedPageBreak/>
        <w:t xml:space="preserve">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7A069A">
        <w:rPr>
          <w:sz w:val="26"/>
          <w:szCs w:val="26"/>
        </w:rPr>
        <w:t>сумма</w:t>
      </w:r>
      <w:proofErr w:type="gramEnd"/>
      <w:r w:rsidRPr="007A069A">
        <w:rPr>
          <w:sz w:val="26"/>
          <w:szCs w:val="26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7A069A" w:rsidRPr="007A069A" w:rsidRDefault="007A069A" w:rsidP="007A069A">
      <w:pPr>
        <w:ind w:firstLine="708"/>
        <w:jc w:val="both"/>
        <w:rPr>
          <w:sz w:val="26"/>
          <w:szCs w:val="26"/>
        </w:rPr>
      </w:pPr>
      <w:r w:rsidRPr="007A069A">
        <w:rPr>
          <w:sz w:val="26"/>
          <w:szCs w:val="26"/>
        </w:rPr>
        <w:t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&lt;1&gt; исходя из норматива потребления, утвержденного уполномоченным органом государственной власти субъекта Российской Федерации &lt;2&gt;, более трех расчетных периодов &lt;3&gt; подряд.</w:t>
      </w:r>
    </w:p>
    <w:p w:rsidR="007A069A" w:rsidRPr="007A069A" w:rsidRDefault="007A069A" w:rsidP="007A069A">
      <w:pPr>
        <w:jc w:val="both"/>
        <w:rPr>
          <w:sz w:val="26"/>
          <w:szCs w:val="26"/>
        </w:rPr>
      </w:pPr>
      <w:r w:rsidRPr="007A069A">
        <w:rPr>
          <w:sz w:val="26"/>
          <w:szCs w:val="26"/>
        </w:rPr>
        <w:t>--------------------------------</w:t>
      </w:r>
    </w:p>
    <w:p w:rsidR="007A069A" w:rsidRPr="007A069A" w:rsidRDefault="007A069A" w:rsidP="007A069A">
      <w:pPr>
        <w:jc w:val="both"/>
        <w:rPr>
          <w:sz w:val="26"/>
          <w:szCs w:val="26"/>
        </w:rPr>
      </w:pPr>
      <w:r w:rsidRPr="007A069A">
        <w:rPr>
          <w:sz w:val="26"/>
          <w:szCs w:val="26"/>
        </w:rPr>
        <w:t xml:space="preserve">&lt;1&gt; </w:t>
      </w:r>
      <w:hyperlink r:id="rId8" w:history="1">
        <w:r w:rsidRPr="007A069A">
          <w:rPr>
            <w:rStyle w:val="a3"/>
            <w:sz w:val="26"/>
            <w:szCs w:val="26"/>
          </w:rPr>
          <w:t>Часть 2 статьи 155</w:t>
        </w:r>
      </w:hyperlink>
      <w:r w:rsidRPr="007A069A">
        <w:rPr>
          <w:sz w:val="26"/>
          <w:szCs w:val="26"/>
        </w:rPr>
        <w:t xml:space="preserve"> Жилищного кодекса Российской Федерации.</w:t>
      </w:r>
    </w:p>
    <w:p w:rsidR="007A069A" w:rsidRPr="007A069A" w:rsidRDefault="007A069A" w:rsidP="007A069A">
      <w:pPr>
        <w:jc w:val="both"/>
        <w:rPr>
          <w:sz w:val="26"/>
          <w:szCs w:val="26"/>
        </w:rPr>
      </w:pPr>
      <w:r w:rsidRPr="007A069A">
        <w:rPr>
          <w:sz w:val="26"/>
          <w:szCs w:val="26"/>
        </w:rPr>
        <w:t xml:space="preserve">&lt;2&gt; </w:t>
      </w:r>
      <w:hyperlink r:id="rId9" w:history="1">
        <w:r w:rsidRPr="007A069A">
          <w:rPr>
            <w:rStyle w:val="a3"/>
            <w:sz w:val="26"/>
            <w:szCs w:val="26"/>
          </w:rPr>
          <w:t>Часть 1 статьи 157</w:t>
        </w:r>
      </w:hyperlink>
      <w:r w:rsidRPr="007A069A">
        <w:rPr>
          <w:sz w:val="26"/>
          <w:szCs w:val="26"/>
        </w:rPr>
        <w:t xml:space="preserve"> Жилищного кодекса Российской Федерации.</w:t>
      </w:r>
    </w:p>
    <w:p w:rsidR="007A069A" w:rsidRPr="007A069A" w:rsidRDefault="007A069A" w:rsidP="007A069A">
      <w:pPr>
        <w:jc w:val="both"/>
        <w:rPr>
          <w:sz w:val="26"/>
          <w:szCs w:val="26"/>
        </w:rPr>
      </w:pPr>
      <w:r w:rsidRPr="007A069A">
        <w:rPr>
          <w:sz w:val="26"/>
          <w:szCs w:val="26"/>
        </w:rPr>
        <w:t xml:space="preserve">&lt;3&gt; </w:t>
      </w:r>
      <w:hyperlink r:id="rId10" w:history="1">
        <w:r w:rsidRPr="007A069A">
          <w:rPr>
            <w:rStyle w:val="a3"/>
            <w:sz w:val="26"/>
            <w:szCs w:val="26"/>
          </w:rPr>
          <w:t>Пункт 37</w:t>
        </w:r>
      </w:hyperlink>
      <w:r w:rsidRPr="007A069A">
        <w:rPr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№ 354. Срок действия ограничен до 31 декабря 2027 г.».</w:t>
      </w:r>
    </w:p>
    <w:p w:rsidR="007A069A" w:rsidRPr="007A069A" w:rsidRDefault="007A069A" w:rsidP="007A069A">
      <w:pPr>
        <w:jc w:val="both"/>
        <w:rPr>
          <w:sz w:val="26"/>
          <w:szCs w:val="26"/>
        </w:rPr>
      </w:pPr>
      <w:r w:rsidRPr="007A069A">
        <w:rPr>
          <w:sz w:val="26"/>
          <w:szCs w:val="26"/>
        </w:rPr>
        <w:t xml:space="preserve">            3. Настоящее решение подлежит официальному опубликованию в газете «Муезерсклес» и размещению на официальном сайте </w:t>
      </w:r>
      <w:hyperlink r:id="rId11" w:history="1">
        <w:r w:rsidRPr="007A069A">
          <w:rPr>
            <w:rStyle w:val="a3"/>
            <w:sz w:val="26"/>
            <w:szCs w:val="26"/>
            <w:lang w:val="en-US"/>
          </w:rPr>
          <w:t>www</w:t>
        </w:r>
        <w:r w:rsidRPr="007A069A">
          <w:rPr>
            <w:rStyle w:val="a3"/>
            <w:sz w:val="26"/>
            <w:szCs w:val="26"/>
          </w:rPr>
          <w:t>.</w:t>
        </w:r>
        <w:proofErr w:type="spellStart"/>
        <w:r w:rsidRPr="007A069A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7A069A">
          <w:rPr>
            <w:rStyle w:val="a3"/>
            <w:sz w:val="26"/>
            <w:szCs w:val="26"/>
          </w:rPr>
          <w:t>.</w:t>
        </w:r>
        <w:proofErr w:type="spellStart"/>
        <w:r w:rsidRPr="007A069A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7A069A">
        <w:rPr>
          <w:sz w:val="26"/>
          <w:szCs w:val="26"/>
        </w:rPr>
        <w:t>.</w:t>
      </w:r>
    </w:p>
    <w:p w:rsidR="007A069A" w:rsidRPr="007A069A" w:rsidRDefault="007A069A" w:rsidP="007A069A">
      <w:pPr>
        <w:jc w:val="both"/>
        <w:rPr>
          <w:sz w:val="26"/>
          <w:szCs w:val="26"/>
        </w:rPr>
      </w:pPr>
      <w:r w:rsidRPr="007A069A">
        <w:rPr>
          <w:sz w:val="26"/>
          <w:szCs w:val="26"/>
        </w:rPr>
        <w:tab/>
        <w:t>4. Настоящее решение вступает в силу со дня его официального обнародования.</w:t>
      </w:r>
    </w:p>
    <w:p w:rsidR="007A069A" w:rsidRPr="007A069A" w:rsidRDefault="007A069A" w:rsidP="007A069A">
      <w:pPr>
        <w:jc w:val="both"/>
        <w:rPr>
          <w:sz w:val="26"/>
          <w:szCs w:val="26"/>
        </w:rPr>
      </w:pPr>
    </w:p>
    <w:p w:rsidR="00315CE1" w:rsidRPr="007A069A" w:rsidRDefault="00315CE1" w:rsidP="00315CE1">
      <w:pPr>
        <w:tabs>
          <w:tab w:val="left" w:pos="10205"/>
        </w:tabs>
        <w:ind w:right="-1" w:firstLine="709"/>
        <w:jc w:val="both"/>
        <w:rPr>
          <w:color w:val="000000"/>
          <w:sz w:val="26"/>
          <w:szCs w:val="26"/>
        </w:rPr>
      </w:pPr>
    </w:p>
    <w:p w:rsidR="00315CE1" w:rsidRPr="007A069A" w:rsidRDefault="00315CE1" w:rsidP="00315CE1">
      <w:pPr>
        <w:spacing w:before="240" w:line="360" w:lineRule="auto"/>
        <w:ind w:firstLine="709"/>
        <w:jc w:val="both"/>
        <w:rPr>
          <w:sz w:val="26"/>
          <w:szCs w:val="26"/>
        </w:rPr>
      </w:pPr>
    </w:p>
    <w:p w:rsidR="00F03911" w:rsidRPr="00F03911" w:rsidRDefault="00F03911" w:rsidP="00F03911">
      <w:pPr>
        <w:pStyle w:val="ConsPlusNormal"/>
        <w:ind w:hanging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03911">
        <w:rPr>
          <w:rFonts w:ascii="Times New Roman" w:hAnsi="Times New Roman" w:cs="Times New Roman"/>
          <w:sz w:val="26"/>
          <w:szCs w:val="26"/>
          <w:lang w:eastAsia="ru-RU"/>
        </w:rPr>
        <w:t>Председатель Совета Муезерского</w:t>
      </w:r>
    </w:p>
    <w:p w:rsidR="00F03911" w:rsidRPr="00F03911" w:rsidRDefault="00F03911" w:rsidP="00F03911">
      <w:pPr>
        <w:pStyle w:val="ConsPlusNormal"/>
        <w:ind w:hanging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03911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округа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Pr="00F03911">
        <w:rPr>
          <w:rFonts w:ascii="Times New Roman" w:hAnsi="Times New Roman" w:cs="Times New Roman"/>
          <w:sz w:val="26"/>
          <w:szCs w:val="26"/>
          <w:lang w:eastAsia="ru-RU"/>
        </w:rPr>
        <w:t xml:space="preserve">  В.Н. Волков</w:t>
      </w:r>
    </w:p>
    <w:p w:rsidR="00F03911" w:rsidRPr="00F03911" w:rsidRDefault="00F03911" w:rsidP="00F03911">
      <w:pPr>
        <w:pStyle w:val="ConsPlusNormal"/>
        <w:ind w:hanging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03911" w:rsidRPr="00F03911" w:rsidRDefault="00F03911" w:rsidP="00F03911">
      <w:pPr>
        <w:pStyle w:val="ConsPlusNormal"/>
        <w:ind w:hanging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03911">
        <w:rPr>
          <w:rFonts w:ascii="Times New Roman" w:hAnsi="Times New Roman" w:cs="Times New Roman"/>
          <w:sz w:val="26"/>
          <w:szCs w:val="26"/>
          <w:lang w:eastAsia="ru-RU"/>
        </w:rPr>
        <w:t>Глава Муезерского</w:t>
      </w:r>
    </w:p>
    <w:p w:rsidR="00777414" w:rsidRPr="0057201C" w:rsidRDefault="00F03911" w:rsidP="00744BEF">
      <w:pPr>
        <w:pStyle w:val="ConsPlusNormal"/>
        <w:ind w:hanging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3911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округа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Pr="00F03911">
        <w:rPr>
          <w:rFonts w:ascii="Times New Roman" w:hAnsi="Times New Roman" w:cs="Times New Roman"/>
          <w:sz w:val="26"/>
          <w:szCs w:val="26"/>
          <w:lang w:eastAsia="ru-RU"/>
        </w:rPr>
        <w:t xml:space="preserve"> С.С. </w:t>
      </w:r>
      <w:proofErr w:type="spellStart"/>
      <w:r w:rsidRPr="00F03911">
        <w:rPr>
          <w:rFonts w:ascii="Times New Roman" w:hAnsi="Times New Roman" w:cs="Times New Roman"/>
          <w:sz w:val="26"/>
          <w:szCs w:val="26"/>
          <w:lang w:eastAsia="ru-RU"/>
        </w:rPr>
        <w:t>Стугарев</w:t>
      </w:r>
      <w:proofErr w:type="spellEnd"/>
    </w:p>
    <w:sectPr w:rsidR="00777414" w:rsidRPr="0057201C" w:rsidSect="00AE3C4A">
      <w:headerReference w:type="even" r:id="rId12"/>
      <w:headerReference w:type="default" r:id="rId13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13" w:rsidRDefault="00FC6213" w:rsidP="00777414">
      <w:r>
        <w:separator/>
      </w:r>
    </w:p>
  </w:endnote>
  <w:endnote w:type="continuationSeparator" w:id="0">
    <w:p w:rsidR="00FC6213" w:rsidRDefault="00FC6213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13" w:rsidRDefault="00FC6213" w:rsidP="00777414">
      <w:r>
        <w:separator/>
      </w:r>
    </w:p>
  </w:footnote>
  <w:footnote w:type="continuationSeparator" w:id="0">
    <w:p w:rsidR="00FC6213" w:rsidRDefault="00FC6213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D53521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FC62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FC6213" w:rsidP="00A205EC">
    <w:pPr>
      <w:pStyle w:val="a6"/>
      <w:framePr w:wrap="none" w:vAnchor="text" w:hAnchor="margin" w:xAlign="center" w:y="1"/>
      <w:rPr>
        <w:rStyle w:val="a8"/>
      </w:rPr>
    </w:pPr>
  </w:p>
  <w:p w:rsidR="009C1549" w:rsidRDefault="009C1549" w:rsidP="00A205EC">
    <w:pPr>
      <w:pStyle w:val="a6"/>
      <w:framePr w:wrap="none" w:vAnchor="text" w:hAnchor="margin" w:xAlign="center" w:y="1"/>
      <w:rPr>
        <w:rStyle w:val="a8"/>
      </w:rPr>
    </w:pPr>
  </w:p>
  <w:p w:rsidR="00E90F25" w:rsidRDefault="00FC62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414"/>
    <w:rsid w:val="00060114"/>
    <w:rsid w:val="000A2D9C"/>
    <w:rsid w:val="000A68E4"/>
    <w:rsid w:val="000E1A32"/>
    <w:rsid w:val="00152995"/>
    <w:rsid w:val="001858A0"/>
    <w:rsid w:val="001C0B7D"/>
    <w:rsid w:val="001E171F"/>
    <w:rsid w:val="00202346"/>
    <w:rsid w:val="0022443D"/>
    <w:rsid w:val="002367F6"/>
    <w:rsid w:val="0024776F"/>
    <w:rsid w:val="0027092E"/>
    <w:rsid w:val="00291E20"/>
    <w:rsid w:val="002C5BDC"/>
    <w:rsid w:val="002E24B5"/>
    <w:rsid w:val="00315CE1"/>
    <w:rsid w:val="00330EE1"/>
    <w:rsid w:val="00341A96"/>
    <w:rsid w:val="00391B50"/>
    <w:rsid w:val="003C0AB9"/>
    <w:rsid w:val="00425B2A"/>
    <w:rsid w:val="004B0D5F"/>
    <w:rsid w:val="004B5C8F"/>
    <w:rsid w:val="004E2DC5"/>
    <w:rsid w:val="0057201C"/>
    <w:rsid w:val="0059109F"/>
    <w:rsid w:val="0060776F"/>
    <w:rsid w:val="006245D8"/>
    <w:rsid w:val="00634688"/>
    <w:rsid w:val="00681401"/>
    <w:rsid w:val="006870B9"/>
    <w:rsid w:val="006E3A80"/>
    <w:rsid w:val="00711363"/>
    <w:rsid w:val="00714561"/>
    <w:rsid w:val="007229FD"/>
    <w:rsid w:val="00744BEF"/>
    <w:rsid w:val="00777414"/>
    <w:rsid w:val="00784A49"/>
    <w:rsid w:val="00784D66"/>
    <w:rsid w:val="007A069A"/>
    <w:rsid w:val="007A158C"/>
    <w:rsid w:val="007B6A3E"/>
    <w:rsid w:val="007C0C19"/>
    <w:rsid w:val="00843645"/>
    <w:rsid w:val="008637D3"/>
    <w:rsid w:val="00892856"/>
    <w:rsid w:val="008A2670"/>
    <w:rsid w:val="008A403E"/>
    <w:rsid w:val="00935631"/>
    <w:rsid w:val="00955D89"/>
    <w:rsid w:val="009C1549"/>
    <w:rsid w:val="009D07EB"/>
    <w:rsid w:val="009E0971"/>
    <w:rsid w:val="009E2361"/>
    <w:rsid w:val="009F799B"/>
    <w:rsid w:val="00A37309"/>
    <w:rsid w:val="00A7472F"/>
    <w:rsid w:val="00A829F3"/>
    <w:rsid w:val="00AA0DAD"/>
    <w:rsid w:val="00AC3F0E"/>
    <w:rsid w:val="00AD1011"/>
    <w:rsid w:val="00AE3C4A"/>
    <w:rsid w:val="00B26481"/>
    <w:rsid w:val="00B27457"/>
    <w:rsid w:val="00B82CC7"/>
    <w:rsid w:val="00BC20C1"/>
    <w:rsid w:val="00C176FA"/>
    <w:rsid w:val="00D16545"/>
    <w:rsid w:val="00D42528"/>
    <w:rsid w:val="00D53521"/>
    <w:rsid w:val="00D751B4"/>
    <w:rsid w:val="00D90235"/>
    <w:rsid w:val="00DB0752"/>
    <w:rsid w:val="00DE3761"/>
    <w:rsid w:val="00E05642"/>
    <w:rsid w:val="00E23694"/>
    <w:rsid w:val="00E700CD"/>
    <w:rsid w:val="00EA3112"/>
    <w:rsid w:val="00F03911"/>
    <w:rsid w:val="00FB2075"/>
    <w:rsid w:val="00FC6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Title"/>
    <w:basedOn w:val="a"/>
    <w:link w:val="af2"/>
    <w:uiPriority w:val="10"/>
    <w:qFormat/>
    <w:rsid w:val="00315CE1"/>
    <w:pPr>
      <w:jc w:val="center"/>
    </w:pPr>
    <w:rPr>
      <w:rFonts w:ascii="Arial Black" w:hAnsi="Arial Black"/>
      <w:szCs w:val="20"/>
    </w:rPr>
  </w:style>
  <w:style w:type="character" w:customStyle="1" w:styleId="af2">
    <w:name w:val="Название Знак"/>
    <w:basedOn w:val="a0"/>
    <w:link w:val="af1"/>
    <w:uiPriority w:val="10"/>
    <w:rsid w:val="00315CE1"/>
    <w:rPr>
      <w:rFonts w:ascii="Arial Black" w:eastAsia="Times New Roman" w:hAnsi="Arial Black" w:cs="Times New Roman"/>
      <w:sz w:val="24"/>
      <w:szCs w:val="20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9C154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9C15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101421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ezersk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2272&amp;dst=100243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55&amp;dst=9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E5D5B-9481-4711-A0AE-5C9723CC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11</cp:revision>
  <cp:lastPrinted>2026-05-19T13:03:00Z</cp:lastPrinted>
  <dcterms:created xsi:type="dcterms:W3CDTF">2026-05-19T12:44:00Z</dcterms:created>
  <dcterms:modified xsi:type="dcterms:W3CDTF">2026-05-25T10:54:00Z</dcterms:modified>
</cp:coreProperties>
</file>